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E770" w14:textId="77777777" w:rsidR="00814ECA" w:rsidRDefault="00000000">
      <w:pPr>
        <w:pStyle w:val="Ttulo"/>
      </w:pPr>
      <w:r>
        <w:t>Minuta de Relatório - GT Padrões Mínimos de Qualidade</w:t>
      </w:r>
    </w:p>
    <w:p w14:paraId="4B2373C0" w14:textId="77777777" w:rsidR="00814ECA" w:rsidRDefault="00000000">
      <w:pPr>
        <w:pStyle w:val="Subttulo"/>
      </w:pPr>
      <w:r>
        <w:t>Subsídios para pactuação dos Padrões Mínimos de Qualidade da Educação Básica</w:t>
      </w:r>
    </w:p>
    <w:p w14:paraId="2A1C7234" w14:textId="77777777" w:rsidR="00814ECA" w:rsidRDefault="00000000">
      <w:pPr>
        <w:pStyle w:val="Author"/>
      </w:pPr>
      <w:r>
        <w:t>CGFE/SASE</w:t>
      </w:r>
    </w:p>
    <w:p w14:paraId="20560C7C" w14:textId="77777777" w:rsidR="00814ECA" w:rsidRDefault="00000000">
      <w:pPr>
        <w:pStyle w:val="Data"/>
      </w:pPr>
      <w:r>
        <w:t>12 de maio de 2026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-1376926944"/>
        <w:docPartObj>
          <w:docPartGallery w:val="Table of Contents"/>
          <w:docPartUnique/>
        </w:docPartObj>
      </w:sdtPr>
      <w:sdtContent>
        <w:p w14:paraId="2029B17D" w14:textId="77777777" w:rsidR="00814ECA" w:rsidRDefault="00000000">
          <w:pPr>
            <w:pStyle w:val="CabealhodoSumrio"/>
          </w:pPr>
          <w:r>
            <w:t>Índice</w:t>
          </w:r>
        </w:p>
        <w:p w14:paraId="63F6DA60" w14:textId="794CB13D" w:rsidR="00F01DDE" w:rsidRDefault="00000000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9479886" w:history="1">
            <w:r w:rsidR="00F01DDE" w:rsidRPr="001C6127">
              <w:rPr>
                <w:rStyle w:val="Hyperlink"/>
                <w:noProof/>
              </w:rPr>
              <w:t>Apresentação</w:t>
            </w:r>
            <w:r w:rsidR="00F01DDE">
              <w:rPr>
                <w:noProof/>
                <w:webHidden/>
              </w:rPr>
              <w:tab/>
            </w:r>
            <w:r w:rsidR="00F01DDE">
              <w:rPr>
                <w:noProof/>
                <w:webHidden/>
              </w:rPr>
              <w:fldChar w:fldCharType="begin"/>
            </w:r>
            <w:r w:rsidR="00F01DDE">
              <w:rPr>
                <w:noProof/>
                <w:webHidden/>
              </w:rPr>
              <w:instrText xml:space="preserve"> PAGEREF _Toc229479886 \h </w:instrText>
            </w:r>
            <w:r w:rsidR="00F01DDE">
              <w:rPr>
                <w:noProof/>
                <w:webHidden/>
              </w:rPr>
            </w:r>
            <w:r w:rsidR="00F01DDE">
              <w:rPr>
                <w:noProof/>
                <w:webHidden/>
              </w:rPr>
              <w:fldChar w:fldCharType="separate"/>
            </w:r>
            <w:r w:rsidR="00F01DDE">
              <w:rPr>
                <w:noProof/>
                <w:webHidden/>
              </w:rPr>
              <w:t>4</w:t>
            </w:r>
            <w:r w:rsidR="00F01DDE">
              <w:rPr>
                <w:noProof/>
                <w:webHidden/>
              </w:rPr>
              <w:fldChar w:fldCharType="end"/>
            </w:r>
          </w:hyperlink>
        </w:p>
        <w:p w14:paraId="10247815" w14:textId="23FAAA36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87" w:history="1">
            <w:r w:rsidRPr="001C6127">
              <w:rPr>
                <w:rStyle w:val="Hyperlink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F83FC" w14:textId="2DFA78EB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88" w:history="1">
            <w:r w:rsidRPr="001C6127">
              <w:rPr>
                <w:rStyle w:val="Hyperlink"/>
                <w:noProof/>
              </w:rPr>
              <w:t>Estrutura de leitura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749E3" w14:textId="26381D7F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89" w:history="1">
            <w:r w:rsidRPr="001C6127">
              <w:rPr>
                <w:rStyle w:val="Hyperlink"/>
                <w:noProof/>
              </w:rPr>
              <w:t>Observações editoriais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A8686" w14:textId="3F0A3F84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0" w:history="1">
            <w:r w:rsidRPr="001C6127">
              <w:rPr>
                <w:rStyle w:val="Hyperlink"/>
                <w:noProof/>
              </w:rPr>
              <w:t>Parte I - Definições conceituais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77C4E" w14:textId="5EA82F59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1" w:history="1">
            <w:r w:rsidRPr="001C6127">
              <w:rPr>
                <w:rStyle w:val="Hyperlink"/>
                <w:noProof/>
              </w:rPr>
              <w:t>Caracterização dos Padrões Mínimos de Qualidade da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8639A" w14:textId="66036ECF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2" w:history="1">
            <w:r w:rsidRPr="001C6127">
              <w:rPr>
                <w:rStyle w:val="Hyperlink"/>
                <w:noProof/>
              </w:rPr>
              <w:t>Por que “mínimo”?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1C551" w14:textId="30F12771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3" w:history="1">
            <w:r w:rsidRPr="001C6127">
              <w:rPr>
                <w:rStyle w:val="Hyperlink"/>
                <w:noProof/>
              </w:rPr>
              <w:t>Bases normativas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B7B02" w14:textId="709F85D3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4" w:history="1">
            <w:r w:rsidRPr="001C6127">
              <w:rPr>
                <w:rStyle w:val="Hyperlink"/>
                <w:noProof/>
              </w:rPr>
              <w:t>Relação com as funções integradoras do SNE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AD99C" w14:textId="06D47B7B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5" w:history="1">
            <w:r w:rsidRPr="001C6127">
              <w:rPr>
                <w:rStyle w:val="Hyperlink"/>
                <w:noProof/>
              </w:rPr>
              <w:t>a) Governança Democrática da Educação Nacional: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B265E" w14:textId="17C0E4A9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6" w:history="1">
            <w:r w:rsidRPr="001C6127">
              <w:rPr>
                <w:rStyle w:val="Hyperlink"/>
                <w:noProof/>
              </w:rPr>
              <w:t>b) Planejamento da Educação Nacional: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B9ED1" w14:textId="497839DD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7" w:history="1">
            <w:r w:rsidRPr="001C6127">
              <w:rPr>
                <w:rStyle w:val="Hyperlink"/>
                <w:noProof/>
              </w:rPr>
              <w:t>c) Financiamento da Educação: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89A62" w14:textId="444B2A9A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8" w:history="1">
            <w:r w:rsidRPr="001C6127">
              <w:rPr>
                <w:rStyle w:val="Hyperlink"/>
                <w:noProof/>
              </w:rPr>
              <w:t>d) Avaliação da Educação Nacional: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76F00" w14:textId="3E946D64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899" w:history="1">
            <w:r w:rsidRPr="001C6127">
              <w:rPr>
                <w:rStyle w:val="Hyperlink"/>
                <w:noProof/>
              </w:rPr>
              <w:t>Diversidade regional e equidade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A4531" w14:textId="2038B352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0" w:history="1">
            <w:r w:rsidRPr="001C6127">
              <w:rPr>
                <w:rStyle w:val="Hyperlink"/>
                <w:noProof/>
              </w:rPr>
              <w:t>Parte II - Sobre o processo de consolidação dos PMQEB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D3BBF" w14:textId="615E341A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1" w:history="1">
            <w:r w:rsidRPr="001C6127">
              <w:rPr>
                <w:rStyle w:val="Hyperlink"/>
                <w:noProof/>
              </w:rPr>
              <w:t>Procedimentos para estabelecimento dos PMQEB e as instâncias responsáveis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9EB25" w14:textId="3AE176A9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2" w:history="1">
            <w:r w:rsidRPr="001C6127">
              <w:rPr>
                <w:rStyle w:val="Hyperlink"/>
                <w:noProof/>
              </w:rPr>
              <w:t>1. Jornada escolar mínima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EE5B4" w14:textId="5D8BFA09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3" w:history="1">
            <w:r w:rsidRPr="001C6127">
              <w:rPr>
                <w:rStyle w:val="Hyperlink"/>
                <w:noProof/>
              </w:rPr>
              <w:t>1.1 carga horária e dias letivos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ED627" w14:textId="5B5BD3CF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4" w:history="1">
            <w:r w:rsidRPr="001C6127">
              <w:rPr>
                <w:rStyle w:val="Hyperlink"/>
                <w:noProof/>
              </w:rPr>
              <w:t>1.1.1 Educação Infantil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A4CA5" w14:textId="70B5B6C4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5" w:history="1">
            <w:r w:rsidRPr="001C6127">
              <w:rPr>
                <w:rStyle w:val="Hyperlink"/>
                <w:noProof/>
              </w:rPr>
              <w:t>1.1.2 Ensino Fundamental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B0B70" w14:textId="330F5741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6" w:history="1">
            <w:r w:rsidRPr="001C6127">
              <w:rPr>
                <w:rStyle w:val="Hyperlink"/>
                <w:noProof/>
              </w:rPr>
              <w:t>2. Razão professor-aluno por turma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2BC0C" w14:textId="1E9C0DFB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7" w:history="1">
            <w:r w:rsidRPr="001C6127">
              <w:rPr>
                <w:rStyle w:val="Hyperlink"/>
                <w:noProof/>
              </w:rPr>
              <w:t>2.1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51BEF" w14:textId="67D38E63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8" w:history="1">
            <w:r w:rsidRPr="001C6127">
              <w:rPr>
                <w:rStyle w:val="Hyperlink"/>
                <w:noProof/>
              </w:rPr>
              <w:t>2.1.1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D782B" w14:textId="3CE47F4B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09" w:history="1">
            <w:r w:rsidRPr="001C6127">
              <w:rPr>
                <w:rStyle w:val="Hyperlink"/>
                <w:noProof/>
              </w:rPr>
              <w:t>3. Formação docente adequada às áreas de atuação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7C304" w14:textId="4853F071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0" w:history="1">
            <w:r w:rsidRPr="001C6127">
              <w:rPr>
                <w:rStyle w:val="Hyperlink"/>
                <w:noProof/>
              </w:rPr>
              <w:t>3.1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14F8A" w14:textId="30ABACD1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1" w:history="1">
            <w:r w:rsidRPr="001C6127">
              <w:rPr>
                <w:rStyle w:val="Hyperlink"/>
                <w:noProof/>
              </w:rPr>
              <w:t>3.1.1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527DE" w14:textId="4CAC51EF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2" w:history="1">
            <w:r w:rsidRPr="001C6127">
              <w:rPr>
                <w:rStyle w:val="Hyperlink"/>
                <w:noProof/>
              </w:rPr>
              <w:t>4. Existência de plano de carreira e piso salarial do magistério público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7351B" w14:textId="0E87ADAD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3" w:history="1">
            <w:r w:rsidRPr="001C6127">
              <w:rPr>
                <w:rStyle w:val="Hyperlink"/>
                <w:noProof/>
              </w:rPr>
              <w:t>4.1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D3542" w14:textId="5A26F690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4" w:history="1">
            <w:r w:rsidRPr="001C6127">
              <w:rPr>
                <w:rStyle w:val="Hyperlink"/>
                <w:noProof/>
              </w:rPr>
              <w:t>4.1.1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106E9" w14:textId="2D9012A1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5" w:history="1">
            <w:r w:rsidRPr="001C6127">
              <w:rPr>
                <w:rStyle w:val="Hyperlink"/>
                <w:noProof/>
              </w:rPr>
              <w:t>5. Profissionais da educação não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2DBA2" w14:textId="02E1C0A9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6" w:history="1">
            <w:r w:rsidRPr="001C6127">
              <w:rPr>
                <w:rStyle w:val="Hyperlink"/>
                <w:noProof/>
              </w:rPr>
              <w:t>5.1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0982A" w14:textId="4C801810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7" w:history="1">
            <w:r w:rsidRPr="001C6127">
              <w:rPr>
                <w:rStyle w:val="Hyperlink"/>
                <w:noProof/>
              </w:rPr>
              <w:t>5.1.1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A5396" w14:textId="3E03EB74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8" w:history="1">
            <w:r w:rsidRPr="001C6127">
              <w:rPr>
                <w:rStyle w:val="Hyperlink"/>
                <w:noProof/>
              </w:rPr>
              <w:t>6. Infraestrutura com acessibilidade e sustentabilidade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54A2F" w14:textId="5943A63B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19" w:history="1">
            <w:r w:rsidRPr="001C6127">
              <w:rPr>
                <w:rStyle w:val="Hyperlink"/>
                <w:noProof/>
              </w:rPr>
              <w:t>6.1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B9264" w14:textId="0C1ACFE8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0" w:history="1">
            <w:r w:rsidRPr="001C6127">
              <w:rPr>
                <w:rStyle w:val="Hyperlink"/>
                <w:noProof/>
              </w:rPr>
              <w:t>6.1.1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BD9B7" w14:textId="44E03B6A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1" w:history="1">
            <w:r w:rsidRPr="001C6127">
              <w:rPr>
                <w:rStyle w:val="Hyperlink"/>
                <w:noProof/>
              </w:rPr>
              <w:t>7. Recursos educacionais e tecnologias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C1272" w14:textId="5D7D0217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2" w:history="1">
            <w:r w:rsidRPr="001C6127">
              <w:rPr>
                <w:rStyle w:val="Hyperlink"/>
                <w:noProof/>
              </w:rPr>
              <w:t>7.1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C49CA" w14:textId="0A5E840C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3" w:history="1">
            <w:r w:rsidRPr="001C6127">
              <w:rPr>
                <w:rStyle w:val="Hyperlink"/>
                <w:noProof/>
              </w:rPr>
              <w:t>7.1.1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78637" w14:textId="7EC960D7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4" w:history="1">
            <w:r w:rsidRPr="001C6127">
              <w:rPr>
                <w:rStyle w:val="Hyperlink"/>
                <w:noProof/>
              </w:rPr>
              <w:t>8. Atendimento Educacional Especializado (AEE)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4B42D" w14:textId="090BDDDD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5" w:history="1">
            <w:r w:rsidRPr="001C6127">
              <w:rPr>
                <w:rStyle w:val="Hyperlink"/>
                <w:noProof/>
              </w:rPr>
              <w:t>8.1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0E96C" w14:textId="076E1B18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6" w:history="1">
            <w:r w:rsidRPr="001C6127">
              <w:rPr>
                <w:rStyle w:val="Hyperlink"/>
                <w:noProof/>
              </w:rPr>
              <w:t>8.1.1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77F8B" w14:textId="1E8D8BA4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7" w:history="1">
            <w:r w:rsidRPr="001C6127">
              <w:rPr>
                <w:rStyle w:val="Hyperlink"/>
                <w:noProof/>
              </w:rPr>
              <w:t>9. Alimentação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4D0E3" w14:textId="3579CF81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8" w:history="1">
            <w:r w:rsidRPr="001C6127">
              <w:rPr>
                <w:rStyle w:val="Hyperlink"/>
                <w:noProof/>
              </w:rPr>
              <w:t>9.1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E62B1" w14:textId="1687FA8F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29" w:history="1">
            <w:r w:rsidRPr="001C6127">
              <w:rPr>
                <w:rStyle w:val="Hyperlink"/>
                <w:noProof/>
              </w:rPr>
              <w:t>9.1.1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CEC0D" w14:textId="23C0F71F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0" w:history="1">
            <w:r w:rsidRPr="001C6127">
              <w:rPr>
                <w:rStyle w:val="Hyperlink"/>
                <w:noProof/>
              </w:rPr>
              <w:t>10. Transporte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8A110" w14:textId="59C418E5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1" w:history="1">
            <w:r w:rsidRPr="001C6127">
              <w:rPr>
                <w:rStyle w:val="Hyperlink"/>
                <w:noProof/>
              </w:rPr>
              <w:t>10.1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7C3D9" w14:textId="24CB755F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2" w:history="1">
            <w:r w:rsidRPr="001C6127">
              <w:rPr>
                <w:rStyle w:val="Hyperlink"/>
                <w:noProof/>
              </w:rPr>
              <w:t>10.1.1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117EE" w14:textId="5C5DF47D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3" w:history="1">
            <w:r w:rsidRPr="001C6127">
              <w:rPr>
                <w:rStyle w:val="Hyperlink"/>
                <w:noProof/>
              </w:rPr>
              <w:t>11. Material didático-escolar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FAC7F" w14:textId="15E38EEC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4" w:history="1">
            <w:r w:rsidRPr="001C6127">
              <w:rPr>
                <w:rStyle w:val="Hyperlink"/>
                <w:noProof/>
              </w:rPr>
              <w:t>11.1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97655" w14:textId="4299B15F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5" w:history="1">
            <w:r w:rsidRPr="001C6127">
              <w:rPr>
                <w:rStyle w:val="Hyperlink"/>
                <w:noProof/>
              </w:rPr>
              <w:t>11.1.1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D4776" w14:textId="4A774667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6" w:history="1">
            <w:r w:rsidRPr="001C6127">
              <w:rPr>
                <w:rStyle w:val="Hyperlink"/>
                <w:noProof/>
              </w:rPr>
              <w:t>12. Assistência à saúde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B56A2" w14:textId="66A6FABC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7" w:history="1">
            <w:r w:rsidRPr="001C6127">
              <w:rPr>
                <w:rStyle w:val="Hyperlink"/>
                <w:noProof/>
              </w:rPr>
              <w:t>12.1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73363" w14:textId="77A5F012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8" w:history="1">
            <w:r w:rsidRPr="001C6127">
              <w:rPr>
                <w:rStyle w:val="Hyperlink"/>
                <w:noProof/>
              </w:rPr>
              <w:t>12.1.1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B08B9" w14:textId="4691B27B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39" w:history="1">
            <w:r w:rsidRPr="001C6127">
              <w:rPr>
                <w:rStyle w:val="Hyperlink"/>
                <w:noProof/>
              </w:rPr>
              <w:t>13. Auxílio à permanência estudantil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A7E0B" w14:textId="5E704DB5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0" w:history="1">
            <w:r w:rsidRPr="001C6127">
              <w:rPr>
                <w:rStyle w:val="Hyperlink"/>
                <w:noProof/>
              </w:rPr>
              <w:t>13.1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247DC" w14:textId="6BC98A30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1" w:history="1">
            <w:r w:rsidRPr="001C6127">
              <w:rPr>
                <w:rStyle w:val="Hyperlink"/>
                <w:noProof/>
              </w:rPr>
              <w:t>13.1.1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B90EC" w14:textId="4FD58F4C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2" w:history="1">
            <w:r w:rsidRPr="001C6127">
              <w:rPr>
                <w:rStyle w:val="Hyperlink"/>
                <w:noProof/>
              </w:rPr>
              <w:t>14. Níveis adequados de aprendizagem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38AF1" w14:textId="16CD16DB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3" w:history="1">
            <w:r w:rsidRPr="001C6127">
              <w:rPr>
                <w:rStyle w:val="Hyperlink"/>
                <w:noProof/>
              </w:rPr>
              <w:t>14.1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63E42" w14:textId="7988002F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4" w:history="1">
            <w:r w:rsidRPr="001C6127">
              <w:rPr>
                <w:rStyle w:val="Hyperlink"/>
                <w:noProof/>
              </w:rPr>
              <w:t>14.1.1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F2373" w14:textId="3E8197D9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5" w:history="1">
            <w:r w:rsidRPr="001C6127">
              <w:rPr>
                <w:rStyle w:val="Hyperlink"/>
                <w:noProof/>
              </w:rPr>
              <w:t>15. Redução das desigualdades de aprendizagem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FB278" w14:textId="2009CA92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6" w:history="1">
            <w:r w:rsidRPr="001C6127">
              <w:rPr>
                <w:rStyle w:val="Hyperlink"/>
                <w:noProof/>
              </w:rPr>
              <w:t>15.1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E6834" w14:textId="354E0004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7" w:history="1">
            <w:r w:rsidRPr="001C6127">
              <w:rPr>
                <w:rStyle w:val="Hyperlink"/>
                <w:noProof/>
              </w:rPr>
              <w:t>15.1.1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07F16" w14:textId="5D1FE35E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8" w:history="1">
            <w:r w:rsidRPr="001C6127">
              <w:rPr>
                <w:rStyle w:val="Hyperlink"/>
                <w:noProof/>
              </w:rPr>
              <w:t>16. Trajetória regular dos estudantes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853EB" w14:textId="7A017EF9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49" w:history="1">
            <w:r w:rsidRPr="001C6127">
              <w:rPr>
                <w:rStyle w:val="Hyperlink"/>
                <w:noProof/>
              </w:rPr>
              <w:t>16.1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851EA" w14:textId="5C87973E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0" w:history="1">
            <w:r w:rsidRPr="001C6127">
              <w:rPr>
                <w:rStyle w:val="Hyperlink"/>
                <w:noProof/>
              </w:rPr>
              <w:t>16.1.1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B34EE" w14:textId="2714F173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1" w:history="1">
            <w:r w:rsidRPr="001C6127">
              <w:rPr>
                <w:rStyle w:val="Hyperlink"/>
                <w:noProof/>
              </w:rPr>
              <w:t>17. Taxa adequada de aprovação dos estudantes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A6DC5" w14:textId="5BF0EE39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2" w:history="1">
            <w:r w:rsidRPr="001C6127">
              <w:rPr>
                <w:rStyle w:val="Hyperlink"/>
                <w:noProof/>
              </w:rPr>
              <w:t>17.1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1FA35" w14:textId="416C1559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3" w:history="1">
            <w:r w:rsidRPr="001C6127">
              <w:rPr>
                <w:rStyle w:val="Hyperlink"/>
                <w:noProof/>
              </w:rPr>
              <w:t>17.1.1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87C5A" w14:textId="2D281EBB" w:rsidR="00F01DDE" w:rsidRDefault="00F01DDE">
          <w:pPr>
            <w:pStyle w:val="Sumrio1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4" w:history="1">
            <w:r w:rsidRPr="001C6127">
              <w:rPr>
                <w:rStyle w:val="Hyperlink"/>
                <w:noProof/>
              </w:rPr>
              <w:t>18. Redução do abandono e da evasão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74BE8" w14:textId="7F6CA6F8" w:rsidR="00F01DDE" w:rsidRDefault="00F01DDE">
          <w:pPr>
            <w:pStyle w:val="Sumrio2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5" w:history="1">
            <w:r w:rsidRPr="001C6127">
              <w:rPr>
                <w:rStyle w:val="Hyperlink"/>
                <w:noProof/>
              </w:rPr>
              <w:t>18.1 Demais qualificadores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7DA80" w14:textId="096A2461" w:rsidR="00F01DDE" w:rsidRDefault="00F01DDE">
          <w:pPr>
            <w:pStyle w:val="Sumrio3"/>
            <w:tabs>
              <w:tab w:val="right" w:leader="dot" w:pos="8828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229479956" w:history="1">
            <w:r w:rsidRPr="001C6127">
              <w:rPr>
                <w:rStyle w:val="Hyperlink"/>
                <w:noProof/>
              </w:rPr>
              <w:t>18.1.1 Educação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0A85A" w14:textId="48462476" w:rsidR="00814ECA" w:rsidRDefault="00000000">
          <w:r>
            <w:fldChar w:fldCharType="end"/>
          </w:r>
        </w:p>
      </w:sdtContent>
    </w:sdt>
    <w:p w14:paraId="6974196B" w14:textId="77777777" w:rsidR="00F01DDE" w:rsidRDefault="00F01DD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apresentação"/>
      <w:r>
        <w:br w:type="page"/>
      </w:r>
    </w:p>
    <w:p w14:paraId="55A77221" w14:textId="6E024DEB" w:rsidR="00814ECA" w:rsidRDefault="00000000">
      <w:pPr>
        <w:pStyle w:val="Ttulo1"/>
      </w:pPr>
      <w:bookmarkStart w:id="1" w:name="_Toc229479886"/>
      <w:r>
        <w:lastRenderedPageBreak/>
        <w:t>Apresentação</w:t>
      </w:r>
      <w:bookmarkEnd w:id="1"/>
    </w:p>
    <w:p w14:paraId="13D22DAA" w14:textId="77777777" w:rsidR="00814ECA" w:rsidRDefault="00000000" w:rsidP="00F01DDE">
      <w:pPr>
        <w:pStyle w:val="FirstParagraph"/>
        <w:jc w:val="both"/>
      </w:pPr>
      <w:r>
        <w:t xml:space="preserve">Este relatório final consolida os resultados dos trabalhos desenvolvidos pelo </w:t>
      </w:r>
      <w:r>
        <w:rPr>
          <w:b/>
          <w:bCs/>
        </w:rPr>
        <w:t>Grupo de Trabalho para elaborar subsídios para a pactuação dos Padrões Mínimos de Qualidade da Educação Básica (denominado GT Padrões Mínimos de Qualidade)</w:t>
      </w:r>
      <w:r>
        <w:t xml:space="preserve">, instituído pela Portaria SASE/MEC nº 7, de 6 de março de 2026, com a finalidade de elaborar subsídios técnicos para a pactuação dos </w:t>
      </w:r>
      <w:r>
        <w:rPr>
          <w:b/>
          <w:bCs/>
        </w:rPr>
        <w:t>Padrões Mínimos de Qualidade da Educação Básica (PMQEB)</w:t>
      </w:r>
      <w:r>
        <w:t xml:space="preserve">, nos termos da </w:t>
      </w:r>
      <w:r>
        <w:rPr>
          <w:b/>
          <w:bCs/>
        </w:rPr>
        <w:t>Lei Complementar nº 220, de 31 de outubro de 2025</w:t>
      </w:r>
      <w:r>
        <w:t>, promovendo alinhamento conceitual e operacional sobre os PMQEB no âmbito do Ministério da Educação.</w:t>
      </w:r>
    </w:p>
    <w:p w14:paraId="012E85CA" w14:textId="77777777" w:rsidR="00814ECA" w:rsidRDefault="00000000" w:rsidP="00F01DDE">
      <w:pPr>
        <w:pStyle w:val="Corpodetexto"/>
        <w:jc w:val="both"/>
      </w:pPr>
      <w:r>
        <w:t>O documento reúne os principais produtos previstos nessa Portaria para o Grupo de Trabalho: inventário e consolidação de referências normativas e técnicas referentes aos PMQEB; modelo conceitual para organização dos PMQEB por dimensões, etapas, modalidades e eixos temáticos; proposta técnica de sistematização dos PMQEB passíveis de pactuação no âmbito competente; e recomendações decorrentes das atividades realizadas.</w:t>
      </w:r>
    </w:p>
    <w:p w14:paraId="70CF3E3E" w14:textId="77777777" w:rsidR="00814ECA" w:rsidRDefault="00000000" w:rsidP="00F01DDE">
      <w:pPr>
        <w:pStyle w:val="Corpodetexto"/>
        <w:jc w:val="both"/>
      </w:pPr>
      <w:r>
        <w:t xml:space="preserve">A consolidação apresentada organiza os itens relativos aos PMQEB por </w:t>
      </w:r>
      <w:r>
        <w:rPr>
          <w:i/>
          <w:iCs/>
        </w:rPr>
        <w:t>dimensão</w:t>
      </w:r>
      <w:r>
        <w:t xml:space="preserve">, </w:t>
      </w:r>
      <w:r>
        <w:rPr>
          <w:i/>
          <w:iCs/>
        </w:rPr>
        <w:t>subdimensão</w:t>
      </w:r>
      <w:r>
        <w:t xml:space="preserve">, </w:t>
      </w:r>
      <w:r>
        <w:rPr>
          <w:i/>
          <w:iCs/>
        </w:rPr>
        <w:t>etapa/modalidade</w:t>
      </w:r>
      <w:r>
        <w:t xml:space="preserve"> e </w:t>
      </w:r>
      <w:r>
        <w:rPr>
          <w:i/>
          <w:iCs/>
        </w:rPr>
        <w:t>fundamentação legal</w:t>
      </w:r>
      <w:r>
        <w:t>, com foco em leitura técnica, comparação normativa, rastreabilidade das fontes e apoio à futura agenda de pactuação no âmbito do Sistema Nacional de Educação.</w:t>
      </w:r>
    </w:p>
    <w:p w14:paraId="5993C2A4" w14:textId="77777777" w:rsidR="00814ECA" w:rsidRDefault="00000000" w:rsidP="00F01DDE">
      <w:pPr>
        <w:pStyle w:val="Corpodetexto"/>
        <w:jc w:val="both"/>
      </w:pPr>
      <w:r>
        <w:t xml:space="preserve">Consiste, portanto, em um instrumento técnico-operacional de apoio à </w:t>
      </w:r>
      <w:r>
        <w:rPr>
          <w:b/>
          <w:bCs/>
        </w:rPr>
        <w:t>tomada de decisão institucional no âmbito do Ministério da Educação</w:t>
      </w:r>
      <w:r>
        <w:t xml:space="preserve">. Seu conteúdo não substitui as deliberações próprias das instâncias competentes, especialmente da </w:t>
      </w:r>
      <w:r>
        <w:rPr>
          <w:b/>
          <w:bCs/>
        </w:rPr>
        <w:t>Comissão Intergestores Tripartite da Educação (Cite)</w:t>
      </w:r>
      <w:r>
        <w:t>, mas oferece base estruturada para orientar análises, identificar convergências normativas, explicitar lacunas e subsidiar os processos posteriores de pactuação, formalização, monitoramento e avaliação dos PMQEB.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8290"/>
      </w:tblGrid>
      <w:tr w:rsidR="00814ECA" w14:paraId="1539255E" w14:textId="77777777" w:rsidTr="00814ECA">
        <w:trPr>
          <w:cantSplit/>
        </w:trPr>
        <w:tc>
          <w:tcPr>
            <w:tcW w:w="0" w:type="auto"/>
            <w:tcMar>
              <w:left w:w="144" w:type="dxa"/>
              <w:right w:w="144" w:type="dxa"/>
            </w:tcMar>
          </w:tcPr>
          <w:p w14:paraId="149EE52C" w14:textId="77777777" w:rsidR="00814ECA" w:rsidRDefault="00000000">
            <w:pPr>
              <w:pStyle w:val="Corpodetexto"/>
              <w:spacing w:before="0" w:after="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F7C9DF9" wp14:editId="4AC54F8B">
                  <wp:extent cx="152400" cy="152400"/>
                  <wp:effectExtent l="0" t="0" r="0" b="0"/>
                  <wp:docPr id="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C:\Program Files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ECA896D" w14:textId="77777777" w:rsidR="00814ECA" w:rsidRDefault="00000000">
            <w:pPr>
              <w:pStyle w:val="Corpodetexto"/>
              <w:spacing w:before="16" w:after="64"/>
            </w:pPr>
            <w:r>
              <w:rPr>
                <w:b/>
                <w:bCs/>
              </w:rPr>
              <w:t>Como ler este documento</w:t>
            </w:r>
          </w:p>
          <w:p w14:paraId="2B06D62B" w14:textId="77777777" w:rsidR="00814ECA" w:rsidRDefault="00000000" w:rsidP="00F01DDE">
            <w:pPr>
              <w:pStyle w:val="Compact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Parte I</w:t>
            </w:r>
            <w:r>
              <w:t xml:space="preserve"> apresenta </w:t>
            </w:r>
            <w:r>
              <w:rPr>
                <w:b/>
                <w:bCs/>
              </w:rPr>
              <w:t>definições conceituais</w:t>
            </w:r>
            <w:r>
              <w:t xml:space="preserve"> acerca dos Padrões Mínimos de Qualidade da Educação Básica, situando-os no âmbito do Sistema Nacional de Educação.</w:t>
            </w:r>
          </w:p>
          <w:p w14:paraId="4052F29B" w14:textId="77777777" w:rsidR="00814ECA" w:rsidRDefault="00000000" w:rsidP="00F01DDE">
            <w:pPr>
              <w:pStyle w:val="Compact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Parte II</w:t>
            </w:r>
            <w:r>
              <w:t xml:space="preserve"> organiza uma </w:t>
            </w:r>
            <w:r>
              <w:rPr>
                <w:b/>
                <w:bCs/>
              </w:rPr>
              <w:t>proposta de consolidação</w:t>
            </w:r>
            <w:r>
              <w:t xml:space="preserve"> dos padrões mínimos de qualidade conforme as dimensões previstas na legislação.</w:t>
            </w:r>
          </w:p>
          <w:p w14:paraId="49320CFC" w14:textId="77777777" w:rsidR="00814ECA" w:rsidRDefault="00000000">
            <w:pPr>
              <w:pStyle w:val="Compact"/>
              <w:numPr>
                <w:ilvl w:val="1"/>
                <w:numId w:val="3"/>
              </w:numPr>
            </w:pPr>
            <w:r>
              <w:rPr>
                <w:b/>
                <w:bCs/>
              </w:rPr>
              <w:t>Capítulos</w:t>
            </w:r>
            <w:r>
              <w:t xml:space="preserve"> correspondem às </w:t>
            </w:r>
            <w:r>
              <w:rPr>
                <w:b/>
                <w:bCs/>
              </w:rPr>
              <w:t>dimensões</w:t>
            </w:r>
            <w:r>
              <w:t>.</w:t>
            </w:r>
          </w:p>
          <w:p w14:paraId="2028EFDF" w14:textId="77777777" w:rsidR="00814ECA" w:rsidRDefault="00000000">
            <w:pPr>
              <w:pStyle w:val="Compact"/>
              <w:numPr>
                <w:ilvl w:val="1"/>
                <w:numId w:val="3"/>
              </w:numPr>
            </w:pPr>
            <w:r>
              <w:rPr>
                <w:b/>
                <w:bCs/>
              </w:rPr>
              <w:t>Seções</w:t>
            </w:r>
            <w:r>
              <w:t xml:space="preserve"> organizam as </w:t>
            </w:r>
            <w:r>
              <w:rPr>
                <w:b/>
                <w:bCs/>
              </w:rPr>
              <w:t>subdimensões</w:t>
            </w:r>
            <w:r>
              <w:t>.</w:t>
            </w:r>
          </w:p>
          <w:p w14:paraId="5D870D0F" w14:textId="77777777" w:rsidR="00814ECA" w:rsidRDefault="00000000">
            <w:pPr>
              <w:pStyle w:val="Compact"/>
              <w:numPr>
                <w:ilvl w:val="1"/>
                <w:numId w:val="3"/>
              </w:numPr>
            </w:pPr>
            <w:r>
              <w:rPr>
                <w:b/>
                <w:bCs/>
              </w:rPr>
              <w:t>Subseções</w:t>
            </w:r>
            <w:r>
              <w:t xml:space="preserve"> apresentam </w:t>
            </w:r>
            <w:r>
              <w:rPr>
                <w:b/>
                <w:bCs/>
              </w:rPr>
              <w:t>etapas</w:t>
            </w:r>
            <w:r>
              <w:t>/</w:t>
            </w:r>
            <w:r>
              <w:rPr>
                <w:b/>
                <w:bCs/>
              </w:rPr>
              <w:t>modalidades</w:t>
            </w:r>
            <w:r>
              <w:t>.</w:t>
            </w:r>
          </w:p>
          <w:p w14:paraId="210CEA7E" w14:textId="77777777" w:rsidR="00814ECA" w:rsidRDefault="00000000">
            <w:pPr>
              <w:pStyle w:val="Compact"/>
              <w:numPr>
                <w:ilvl w:val="1"/>
                <w:numId w:val="3"/>
              </w:numPr>
            </w:pPr>
            <w:r>
              <w:t>Cada item consolidado é apresentado em bloco próprio, contendo:</w:t>
            </w:r>
          </w:p>
          <w:p w14:paraId="078CA8C9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descrição do padrão mínimo;</w:t>
            </w:r>
          </w:p>
          <w:p w14:paraId="3A33E5A9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código identificador;</w:t>
            </w:r>
          </w:p>
          <w:p w14:paraId="73FE5889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classificação quanto à compulsoriedade: obrigatório/referência/pactuado;</w:t>
            </w:r>
          </w:p>
          <w:p w14:paraId="7F977F4B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indicação de passibilidade de monetização;</w:t>
            </w:r>
          </w:p>
          <w:p w14:paraId="71FB6671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indicador associado (quando informado);</w:t>
            </w:r>
          </w:p>
          <w:p w14:paraId="5495E32D" w14:textId="77777777" w:rsidR="00814ECA" w:rsidRDefault="00000000">
            <w:pPr>
              <w:pStyle w:val="Compact"/>
              <w:numPr>
                <w:ilvl w:val="2"/>
                <w:numId w:val="4"/>
              </w:numPr>
            </w:pPr>
            <w:r>
              <w:t>fundamentação normativa e técnica consolidada.</w:t>
            </w:r>
          </w:p>
        </w:tc>
      </w:tr>
    </w:tbl>
    <w:p w14:paraId="4C5B4FD4" w14:textId="77777777" w:rsidR="00814ECA" w:rsidRDefault="00000000">
      <w:pPr>
        <w:pStyle w:val="Ttulo2"/>
      </w:pPr>
      <w:bookmarkStart w:id="2" w:name="objetivo"/>
      <w:bookmarkStart w:id="3" w:name="_Toc229479887"/>
      <w:r>
        <w:t>Objetivo</w:t>
      </w:r>
      <w:bookmarkEnd w:id="3"/>
    </w:p>
    <w:p w14:paraId="66125932" w14:textId="77777777" w:rsidR="00814ECA" w:rsidRDefault="00000000" w:rsidP="00F01DDE">
      <w:pPr>
        <w:pStyle w:val="FirstParagraph"/>
        <w:jc w:val="both"/>
      </w:pPr>
      <w:r>
        <w:t xml:space="preserve">O objetivo deste relatório é oferecer uma base técnica </w:t>
      </w:r>
      <w:r>
        <w:rPr>
          <w:b/>
          <w:bCs/>
        </w:rPr>
        <w:t>padronizada</w:t>
      </w:r>
      <w:r>
        <w:t xml:space="preserve"> e </w:t>
      </w:r>
      <w:r>
        <w:rPr>
          <w:b/>
          <w:bCs/>
        </w:rPr>
        <w:t>atualizável</w:t>
      </w:r>
      <w:r>
        <w:t xml:space="preserve"> para subsidiar o Ministério da Educação na organização da agenda de pactuação dos Padrões Mínimos de Qualidade da Educação Básica, nos termos previstos pelo Sistema Nacional de Educação, reduzindo dispersão de informações e facilitando o trabalho de análise normativa e técnica.</w:t>
      </w:r>
    </w:p>
    <w:p w14:paraId="68F4C38E" w14:textId="77777777" w:rsidR="00814ECA" w:rsidRDefault="00000000">
      <w:pPr>
        <w:pStyle w:val="Ttulo2"/>
      </w:pPr>
      <w:bookmarkStart w:id="4" w:name="estrutura-de-leitura"/>
      <w:bookmarkStart w:id="5" w:name="_Toc229479888"/>
      <w:bookmarkEnd w:id="2"/>
      <w:r>
        <w:t>Estrutura de leitura</w:t>
      </w:r>
      <w:bookmarkEnd w:id="5"/>
    </w:p>
    <w:p w14:paraId="10FF0A1C" w14:textId="77777777" w:rsidR="00814ECA" w:rsidRDefault="00000000" w:rsidP="00F01DDE">
      <w:pPr>
        <w:numPr>
          <w:ilvl w:val="0"/>
          <w:numId w:val="5"/>
        </w:numPr>
        <w:jc w:val="both"/>
      </w:pPr>
      <w:r>
        <w:rPr>
          <w:b/>
          <w:bCs/>
        </w:rPr>
        <w:t>Leitura rápida</w:t>
      </w:r>
      <w:r>
        <w:t>: use o sumário para localizar a dimensão desejada.</w:t>
      </w:r>
    </w:p>
    <w:p w14:paraId="2333A0C0" w14:textId="77777777" w:rsidR="00814ECA" w:rsidRDefault="00000000" w:rsidP="00F01DDE">
      <w:pPr>
        <w:numPr>
          <w:ilvl w:val="0"/>
          <w:numId w:val="5"/>
        </w:numPr>
        <w:jc w:val="both"/>
      </w:pPr>
      <w:r>
        <w:rPr>
          <w:b/>
          <w:bCs/>
        </w:rPr>
        <w:t>Leitura técnica</w:t>
      </w:r>
      <w:r>
        <w:t>: examine o bloco de cada item consolidado, atestando sua descrição, sua classificação temática, sua fundamentação técnica/normativa e sua eventual relação com indicadores e monetização.</w:t>
      </w:r>
    </w:p>
    <w:p w14:paraId="0EAAB1A8" w14:textId="77777777" w:rsidR="00814ECA" w:rsidRDefault="00000000" w:rsidP="00F01DDE">
      <w:pPr>
        <w:numPr>
          <w:ilvl w:val="0"/>
          <w:numId w:val="5"/>
        </w:numPr>
        <w:jc w:val="both"/>
      </w:pPr>
      <w:r>
        <w:rPr>
          <w:b/>
          <w:bCs/>
        </w:rPr>
        <w:t>Leitura de pactuação</w:t>
      </w:r>
      <w:r>
        <w:t>: compare itens por etapa/modalidade e identifique lacunas, convergências e prioridades.</w:t>
      </w:r>
    </w:p>
    <w:p w14:paraId="456E2D95" w14:textId="77777777" w:rsidR="00814ECA" w:rsidRDefault="00000000">
      <w:pPr>
        <w:pStyle w:val="Ttulo2"/>
      </w:pPr>
      <w:bookmarkStart w:id="6" w:name="observações-editoriais"/>
      <w:bookmarkStart w:id="7" w:name="_Toc229479889"/>
      <w:bookmarkEnd w:id="4"/>
      <w:r>
        <w:t>Observações editoriais</w:t>
      </w:r>
      <w:bookmarkEnd w:id="7"/>
    </w:p>
    <w:p w14:paraId="2ED785C5" w14:textId="77777777" w:rsidR="00814ECA" w:rsidRDefault="00000000" w:rsidP="00F01DDE">
      <w:pPr>
        <w:numPr>
          <w:ilvl w:val="0"/>
          <w:numId w:val="6"/>
        </w:numPr>
        <w:jc w:val="both"/>
      </w:pPr>
      <w:r>
        <w:t>A consolidação apresentada reflete o estágio de sistematização técnica produzido no âmbito do Grupo de Trabalho e deverá ser atualizada em razão de novas normas, estudos, pactuações ou aperfeiçoamentos metodológicos.</w:t>
      </w:r>
    </w:p>
    <w:p w14:paraId="1D33ABD6" w14:textId="77777777" w:rsidR="00814ECA" w:rsidRDefault="00000000" w:rsidP="00F01DDE">
      <w:pPr>
        <w:numPr>
          <w:ilvl w:val="0"/>
          <w:numId w:val="6"/>
        </w:numPr>
        <w:jc w:val="both"/>
      </w:pPr>
      <w:r>
        <w:lastRenderedPageBreak/>
        <w:t>A classificação dos itens como obrigatórios, referenciais ou passíveis de pactuação deve ser lida como subsídio técnico, sujeito à análise jurídica, técnica e federativa nas instâncias competentes.</w:t>
      </w:r>
    </w:p>
    <w:p w14:paraId="6253FF57" w14:textId="77777777" w:rsidR="00814ECA" w:rsidRDefault="00000000" w:rsidP="00F01DDE">
      <w:pPr>
        <w:numPr>
          <w:ilvl w:val="0"/>
          <w:numId w:val="6"/>
        </w:numPr>
        <w:jc w:val="both"/>
      </w:pPr>
      <w:r>
        <w:t>A indicação de monetização tem caráter preliminar e visa apoiar discussões futuras sobre a relação entre os PMQEB, o Custo Aluno Qualidade (CAQ), o financiamento e a ação redistributiva e supletiva.</w:t>
      </w:r>
    </w:p>
    <w:p w14:paraId="38B020B3" w14:textId="77777777" w:rsidR="00F01DDE" w:rsidRDefault="00F01DD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8" w:name="Xfb0eb87890b8d15cc1d255cb08b0e63d2151d15"/>
      <w:bookmarkEnd w:id="0"/>
      <w:bookmarkEnd w:id="6"/>
      <w:r>
        <w:br w:type="page"/>
      </w:r>
    </w:p>
    <w:p w14:paraId="42655C39" w14:textId="451AAA3A" w:rsidR="00F01DDE" w:rsidRDefault="00F01DDE" w:rsidP="00F01DDE">
      <w:pPr>
        <w:pStyle w:val="Ttulo1"/>
      </w:pPr>
      <w:bookmarkStart w:id="9" w:name="_Toc229479890"/>
      <w:r>
        <w:lastRenderedPageBreak/>
        <w:t>Parte I</w:t>
      </w:r>
      <w:r>
        <w:t xml:space="preserve"> - </w:t>
      </w:r>
      <w:r>
        <w:t>Definições conceituais</w:t>
      </w:r>
      <w:bookmarkEnd w:id="9"/>
    </w:p>
    <w:p w14:paraId="4B779B33" w14:textId="57E33497" w:rsidR="00814ECA" w:rsidRDefault="00000000">
      <w:pPr>
        <w:pStyle w:val="Ttulo1"/>
      </w:pPr>
      <w:bookmarkStart w:id="10" w:name="_Toc229479891"/>
      <w:r>
        <w:t>Caracterização dos Padrões Mínimos de Qualidade da Educação Básica</w:t>
      </w:r>
      <w:bookmarkEnd w:id="10"/>
    </w:p>
    <w:p w14:paraId="4689D143" w14:textId="77777777" w:rsidR="00814ECA" w:rsidRDefault="00000000" w:rsidP="00F01DDE">
      <w:pPr>
        <w:pStyle w:val="FirstParagraph"/>
        <w:jc w:val="both"/>
      </w:pPr>
      <w:r>
        <w:t xml:space="preserve">Os </w:t>
      </w:r>
      <w:r>
        <w:rPr>
          <w:b/>
          <w:bCs/>
        </w:rPr>
        <w:t>Padrões Mínimos de Qualidade da Educação Básica (PMQEB)</w:t>
      </w:r>
      <w:r>
        <w:t xml:space="preserve"> são referenciais educacionais pactuados no âmbito da </w:t>
      </w:r>
      <w:r>
        <w:rPr>
          <w:i/>
          <w:iCs/>
        </w:rPr>
        <w:t>Comissão Intergestores Tripartite da Educação (Cite)</w:t>
      </w:r>
      <w:r>
        <w:t>, de observância obrigatória em todo o território nacional e destinados às diferentes etapas e modalidades da educação básica, que têm como finalidade orientar a ação redistributiva, supletiva, técnica e financeira da União (em relação a Estados, Distrito Federal e Municípios) e dos Estados (em relação a seus Municípios).</w:t>
      </w:r>
    </w:p>
    <w:p w14:paraId="302DDA19" w14:textId="77777777" w:rsidR="00814ECA" w:rsidRDefault="00000000" w:rsidP="00F01DDE">
      <w:pPr>
        <w:pStyle w:val="Corpodetexto"/>
        <w:jc w:val="both"/>
      </w:pPr>
      <w:r>
        <w:t xml:space="preserve">Os PMQEB são estipulados a partir de dimensões previamente estabelecidas e relacionadas às </w:t>
      </w:r>
      <w:r>
        <w:rPr>
          <w:i/>
          <w:iCs/>
        </w:rPr>
        <w:t>condições de oferta</w:t>
      </w:r>
      <w:r>
        <w:t xml:space="preserve"> e ao </w:t>
      </w:r>
      <w:r>
        <w:rPr>
          <w:i/>
          <w:iCs/>
        </w:rPr>
        <w:t>rendimento escolar</w:t>
      </w:r>
      <w:r>
        <w:rPr>
          <w:rStyle w:val="Refdenotaderodap"/>
        </w:rPr>
        <w:footnoteReference w:id="1"/>
      </w:r>
      <w:r>
        <w:t>.</w:t>
      </w:r>
    </w:p>
    <w:p w14:paraId="6A14B3FE" w14:textId="77777777" w:rsidR="00814ECA" w:rsidRDefault="00000000" w:rsidP="00F01DDE">
      <w:pPr>
        <w:pStyle w:val="Corpodetexto"/>
        <w:jc w:val="center"/>
      </w:pPr>
      <w:r>
        <w:rPr>
          <w:noProof/>
        </w:rPr>
        <w:drawing>
          <wp:inline distT="0" distB="0" distL="0" distR="0" wp14:anchorId="0E896B87" wp14:editId="48EEE053">
            <wp:extent cx="4533900" cy="2827783"/>
            <wp:effectExtent l="0" t="0" r="0" b="0"/>
            <wp:docPr id="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images/levantamento_matriz_sispaq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27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9F8FB" w14:textId="77777777" w:rsidR="00814ECA" w:rsidRDefault="00000000" w:rsidP="00F01DDE">
      <w:pPr>
        <w:pStyle w:val="Corpodetexto"/>
        <w:jc w:val="both"/>
      </w:pPr>
      <w:r>
        <w:t xml:space="preserve">As pactuações relativas às </w:t>
      </w:r>
      <w:r>
        <w:rPr>
          <w:i/>
          <w:iCs/>
        </w:rPr>
        <w:t>condições de oferta</w:t>
      </w:r>
      <w:r>
        <w:t xml:space="preserve"> devem considerar as seguintes dimensões</w:t>
      </w:r>
      <w:r>
        <w:rPr>
          <w:rStyle w:val="Refdenotaderodap"/>
        </w:rPr>
        <w:footnoteReference w:id="2"/>
      </w:r>
      <w:r>
        <w:t>:</w:t>
      </w:r>
    </w:p>
    <w:p w14:paraId="2BE189A1" w14:textId="77777777" w:rsidR="00814ECA" w:rsidRDefault="00000000" w:rsidP="00F01DDE">
      <w:pPr>
        <w:pStyle w:val="Textoembloco"/>
        <w:jc w:val="both"/>
      </w:pPr>
      <w:r>
        <w:t>I - jornada escolar mínima nos estabelecimentos de ensino, com progressiva extensão para jornada em tempo integral;</w:t>
      </w:r>
    </w:p>
    <w:p w14:paraId="0669B42B" w14:textId="77777777" w:rsidR="00814ECA" w:rsidRDefault="00000000">
      <w:pPr>
        <w:pStyle w:val="Textoembloco"/>
      </w:pPr>
      <w:r>
        <w:t>II - adequada razão professor-aluno por turma;</w:t>
      </w:r>
    </w:p>
    <w:p w14:paraId="20317E76" w14:textId="77777777" w:rsidR="00814ECA" w:rsidRDefault="00000000" w:rsidP="00F01DDE">
      <w:pPr>
        <w:pStyle w:val="Textoembloco"/>
        <w:jc w:val="both"/>
      </w:pPr>
      <w:r>
        <w:lastRenderedPageBreak/>
        <w:t>III - formação docente adequada às áreas de atuação;</w:t>
      </w:r>
    </w:p>
    <w:p w14:paraId="25CD281F" w14:textId="77777777" w:rsidR="00814ECA" w:rsidRDefault="00000000" w:rsidP="00F01DDE">
      <w:pPr>
        <w:pStyle w:val="Textoembloco"/>
        <w:jc w:val="both"/>
      </w:pPr>
      <w:r>
        <w:t>IV - existência de plano de carreira e de piso salarial profissional nacional dos profissionais do magistério público;</w:t>
      </w:r>
    </w:p>
    <w:p w14:paraId="4A88EA07" w14:textId="77777777" w:rsidR="00814ECA" w:rsidRDefault="00000000" w:rsidP="00F01DDE">
      <w:pPr>
        <w:pStyle w:val="Textoembloco"/>
        <w:jc w:val="both"/>
      </w:pPr>
      <w:r>
        <w:t>V - nível de profissionalização e de qualificação dos profissionais da educação não docentes;</w:t>
      </w:r>
    </w:p>
    <w:p w14:paraId="0186F44D" w14:textId="77777777" w:rsidR="00814ECA" w:rsidRDefault="00000000" w:rsidP="00F01DDE">
      <w:pPr>
        <w:pStyle w:val="Textoembloco"/>
        <w:jc w:val="both"/>
      </w:pPr>
      <w:r>
        <w:t>VI - estrutura física e instalações escolares com padrões de conforto ambiental, espaços apropriados para o desenvolvimento integral do processo pedagógico, salubridade, água potável e instalações sanitárias adequadas, acessibilidade e sustentabilidade ambiental;</w:t>
      </w:r>
    </w:p>
    <w:p w14:paraId="3156D4B6" w14:textId="77777777" w:rsidR="00814ECA" w:rsidRDefault="00000000" w:rsidP="00F01DDE">
      <w:pPr>
        <w:pStyle w:val="Textoembloco"/>
        <w:jc w:val="both"/>
      </w:pPr>
      <w:r>
        <w:t>VII - recursos educacionais e tecnologias digitais;</w:t>
      </w:r>
    </w:p>
    <w:p w14:paraId="6B2B206F" w14:textId="77777777" w:rsidR="00814ECA" w:rsidRDefault="00000000" w:rsidP="00F01DDE">
      <w:pPr>
        <w:pStyle w:val="Textoembloco"/>
        <w:jc w:val="both"/>
      </w:pPr>
      <w:r>
        <w:t>VIII - serviços complementares de apoio ao aluno.</w:t>
      </w:r>
    </w:p>
    <w:p w14:paraId="70883141" w14:textId="77777777" w:rsidR="00814ECA" w:rsidRDefault="00000000" w:rsidP="00F01DDE">
      <w:pPr>
        <w:pStyle w:val="FirstParagraph"/>
        <w:jc w:val="both"/>
      </w:pPr>
      <w:r>
        <w:t xml:space="preserve">Por sua vez, as pactuações relativas ao </w:t>
      </w:r>
      <w:r>
        <w:rPr>
          <w:i/>
          <w:iCs/>
        </w:rPr>
        <w:t>rendimento escolar</w:t>
      </w:r>
      <w:r>
        <w:t xml:space="preserve"> devem considerar as seguintes dimensões</w:t>
      </w:r>
      <w:r>
        <w:rPr>
          <w:rStyle w:val="Refdenotaderodap"/>
        </w:rPr>
        <w:footnoteReference w:id="3"/>
      </w:r>
      <w:r>
        <w:t>:</w:t>
      </w:r>
    </w:p>
    <w:p w14:paraId="33D674A3" w14:textId="77777777" w:rsidR="00814ECA" w:rsidRDefault="00000000" w:rsidP="00F01DDE">
      <w:pPr>
        <w:pStyle w:val="Textoembloco"/>
        <w:jc w:val="both"/>
      </w:pPr>
      <w:r>
        <w:t>I - níveis adequados de aprendizagem;</w:t>
      </w:r>
    </w:p>
    <w:p w14:paraId="45456BF4" w14:textId="77777777" w:rsidR="00814ECA" w:rsidRDefault="00000000" w:rsidP="00F01DDE">
      <w:pPr>
        <w:pStyle w:val="Textoembloco"/>
        <w:jc w:val="both"/>
      </w:pPr>
      <w:r>
        <w:t>II - redução das desigualdades de aprendizagem;</w:t>
      </w:r>
    </w:p>
    <w:p w14:paraId="134B4835" w14:textId="77777777" w:rsidR="00814ECA" w:rsidRDefault="00000000" w:rsidP="00F01DDE">
      <w:pPr>
        <w:pStyle w:val="Textoembloco"/>
        <w:jc w:val="both"/>
      </w:pPr>
      <w:r>
        <w:t>III - trajetória regular dos estudantes;</w:t>
      </w:r>
    </w:p>
    <w:p w14:paraId="4A1DE78E" w14:textId="77777777" w:rsidR="00814ECA" w:rsidRDefault="00000000" w:rsidP="00F01DDE">
      <w:pPr>
        <w:pStyle w:val="Textoembloco"/>
        <w:jc w:val="both"/>
      </w:pPr>
      <w:r>
        <w:t>IV - taxa adequada de aprovação dos estudantes;</w:t>
      </w:r>
    </w:p>
    <w:p w14:paraId="7849054E" w14:textId="77777777" w:rsidR="00814ECA" w:rsidRDefault="00000000" w:rsidP="00F01DDE">
      <w:pPr>
        <w:pStyle w:val="Textoembloco"/>
        <w:jc w:val="both"/>
      </w:pPr>
      <w:r>
        <w:t>V - redução do abandono e da evasão escolar.</w:t>
      </w:r>
    </w:p>
    <w:p w14:paraId="245D6F8F" w14:textId="77777777" w:rsidR="00814ECA" w:rsidRDefault="00000000" w:rsidP="00F01DDE">
      <w:pPr>
        <w:pStyle w:val="FirstParagraph"/>
        <w:jc w:val="both"/>
      </w:pPr>
      <w:r>
        <w:t xml:space="preserve">A pactuação dos PMQEB tem entre seus </w:t>
      </w:r>
      <w:r>
        <w:rPr>
          <w:b/>
          <w:bCs/>
        </w:rPr>
        <w:t>objetivos</w:t>
      </w:r>
      <w:r>
        <w:t>:</w:t>
      </w:r>
    </w:p>
    <w:p w14:paraId="2F8D7BEB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Buscar a melhoria contínua das condições de oferta e do desenvolvimento do ensino-aprendizagem:</w:t>
      </w:r>
      <w:r>
        <w:t xml:space="preserve"> garantir a variedade e a quantidade mínimas de insumos que são indispensáveis ao processo de ensino-aprendizagem, assegurando que sejam adequados à idade e às necessidades específicas de cada estudante</w:t>
      </w:r>
      <w:r>
        <w:rPr>
          <w:rStyle w:val="Refdenotaderodap"/>
        </w:rPr>
        <w:footnoteReference w:id="4"/>
      </w:r>
      <w:r>
        <w:t>.</w:t>
      </w:r>
    </w:p>
    <w:p w14:paraId="61D7BE56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Promover a equidade e a universalidade:</w:t>
      </w:r>
      <w:r>
        <w:t xml:space="preserve"> promover a equalização de oportunidades educacionais em todo o território nacional, com o objetivo de corrigir progressivamente as disparidades regionais de acesso à educação pública de qualidade</w:t>
      </w:r>
      <w:r>
        <w:rPr>
          <w:rStyle w:val="Refdenotaderodap"/>
        </w:rPr>
        <w:footnoteReference w:id="5"/>
      </w:r>
      <w:r>
        <w:t>.</w:t>
      </w:r>
    </w:p>
    <w:p w14:paraId="2CADCC86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Referenciar o financiamento educacional a partir do CAQ:</w:t>
      </w:r>
      <w:r>
        <w:t xml:space="preserve"> servir de base material para definir o </w:t>
      </w:r>
      <w:r>
        <w:rPr>
          <w:b/>
          <w:bCs/>
        </w:rPr>
        <w:t>Custo Aluno Qualidade (CAQ)</w:t>
      </w:r>
      <w:r>
        <w:t xml:space="preserve">, que é o valor de referência de investimento exigido para assegurar as condições adequadas de </w:t>
      </w:r>
      <w:r>
        <w:lastRenderedPageBreak/>
        <w:t>oferta educacional e o alcance dos objetivos educacionais, e para estimar a necessidade de financiamento dos sistemas de ensino</w:t>
      </w:r>
      <w:r>
        <w:rPr>
          <w:rStyle w:val="Refdenotaderodap"/>
        </w:rPr>
        <w:footnoteReference w:id="6"/>
      </w:r>
      <w:r>
        <w:t>.</w:t>
      </w:r>
    </w:p>
    <w:p w14:paraId="228BFE02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Orientar a ação supletiva e redistributiva:</w:t>
      </w:r>
      <w:r>
        <w:t xml:space="preserve"> orientar a definição da ação redistributiva, supletiva do orçamento da União (em relação a Estados, Distrito Federal e Municípios) e dos Estados (em relação a seus Municípios), com a prioridade de apoio aos sistemas de ensino que apresentarem desempenho crítico nas avaliações nacionais</w:t>
      </w:r>
      <w:r>
        <w:rPr>
          <w:rStyle w:val="Refdenotaderodap"/>
        </w:rPr>
        <w:footnoteReference w:id="7"/>
      </w:r>
      <w:r>
        <w:t>.</w:t>
      </w:r>
    </w:p>
    <w:p w14:paraId="6F9C5795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Estabelecer referências para o Monitoramento e para a Avaliação Nacional da Educação Básica:</w:t>
      </w:r>
      <w:r>
        <w:t xml:space="preserve"> integrar o Sistema Nacional de Avaliação da Educação Básica, servindo como referência para o processo de aferição da qualidade das condições de oferta e do rendimento escolar da educação nacional</w:t>
      </w:r>
      <w:r>
        <w:rPr>
          <w:rStyle w:val="Refdenotaderodap"/>
        </w:rPr>
        <w:footnoteReference w:id="8"/>
      </w:r>
      <w:r>
        <w:t>.</w:t>
      </w:r>
    </w:p>
    <w:p w14:paraId="5BD8EC8F" w14:textId="77777777" w:rsidR="00814ECA" w:rsidRDefault="00000000" w:rsidP="00F01DDE">
      <w:pPr>
        <w:numPr>
          <w:ilvl w:val="0"/>
          <w:numId w:val="7"/>
        </w:numPr>
        <w:jc w:val="both"/>
      </w:pPr>
      <w:r>
        <w:rPr>
          <w:b/>
          <w:bCs/>
        </w:rPr>
        <w:t>Fortalecer a transparência e o controle social:</w:t>
      </w:r>
      <w:r>
        <w:t xml:space="preserve"> servir de base para a supervisão da oferta educacional pelos órgãos competentes, além de fortalecer a transparência e fomentar o controle social por parte da sociedade, disponibilizando instrumentos de aferição periódica dos PMQEB por meio de sistemas de indicadores</w:t>
      </w:r>
      <w:r>
        <w:rPr>
          <w:rStyle w:val="Refdenotaderodap"/>
        </w:rPr>
        <w:footnoteReference w:id="9"/>
      </w:r>
      <w:r>
        <w:t>.</w:t>
      </w:r>
    </w:p>
    <w:p w14:paraId="2BF8067D" w14:textId="77777777" w:rsidR="00814ECA" w:rsidRDefault="00000000" w:rsidP="00F01DDE">
      <w:pPr>
        <w:pStyle w:val="FirstParagraph"/>
        <w:jc w:val="both"/>
      </w:pPr>
      <w:r>
        <w:t>Em tais termos, os PMQEB devem ser entendidos como incontornáveis pressupostos político-pedagógicos</w:t>
      </w:r>
      <w:r>
        <w:rPr>
          <w:rStyle w:val="Refdenotaderodap"/>
        </w:rPr>
        <w:footnoteReference w:id="10"/>
      </w:r>
      <w:r>
        <w:t>, normativos, administrativos</w:t>
      </w:r>
      <w:r>
        <w:rPr>
          <w:rStyle w:val="Refdenotaderodap"/>
        </w:rPr>
        <w:footnoteReference w:id="11"/>
      </w:r>
      <w:r>
        <w:t xml:space="preserve"> e financeiros</w:t>
      </w:r>
      <w:r>
        <w:rPr>
          <w:rStyle w:val="Refdenotaderodap"/>
        </w:rPr>
        <w:footnoteReference w:id="12"/>
      </w:r>
      <w:r>
        <w:t xml:space="preserve"> a partir dos quais se estruturam as plurais iniciativas dos mais diversos sistemas educacionais brasileiros para a oferta de educação básica com qualidade social</w:t>
      </w:r>
      <w:r>
        <w:rPr>
          <w:rStyle w:val="Refdenotaderodap"/>
        </w:rPr>
        <w:footnoteReference w:id="13"/>
      </w:r>
      <w:r>
        <w:t>.</w:t>
      </w:r>
    </w:p>
    <w:p w14:paraId="651DA966" w14:textId="77777777" w:rsidR="00814ECA" w:rsidRDefault="00000000">
      <w:pPr>
        <w:pStyle w:val="Ttulo2"/>
      </w:pPr>
      <w:bookmarkStart w:id="11" w:name="por-que-mínimo"/>
      <w:bookmarkStart w:id="12" w:name="_Toc229479892"/>
      <w:r>
        <w:t>Por que “mínimo”?</w:t>
      </w:r>
      <w:bookmarkEnd w:id="12"/>
    </w:p>
    <w:p w14:paraId="3DF88C8A" w14:textId="77777777" w:rsidR="00814ECA" w:rsidRDefault="00000000" w:rsidP="00F01DDE">
      <w:pPr>
        <w:pStyle w:val="FirstParagraph"/>
        <w:jc w:val="both"/>
      </w:pPr>
      <w:r>
        <w:t xml:space="preserve">O termo “mínimo” não deve ser lido como propensão para uma oferta educacional reduzida ou que se limite ao elementar. Seu sentido é o de núcleo essencial que o poder público tem o dever de assegurar em qualquer rede, etapa, modalidade e </w:t>
      </w:r>
      <w:r>
        <w:lastRenderedPageBreak/>
        <w:t>território</w:t>
      </w:r>
      <w:r>
        <w:rPr>
          <w:rStyle w:val="Refdenotaderodap"/>
        </w:rPr>
        <w:footnoteReference w:id="14"/>
      </w:r>
      <w:r>
        <w:t>. Os PMQEB operam, portanto, como garantia formal contra a insuficiência estrutural e como parâmetro de exigibilidade política, administrativa e financeira</w:t>
      </w:r>
      <w:r>
        <w:rPr>
          <w:rStyle w:val="Refdenotaderodap"/>
        </w:rPr>
        <w:footnoteReference w:id="15"/>
      </w:r>
      <w:r>
        <w:t>. Isso é feito, importante ressaltar, em relação a dimensões formalmente destacadas na legislação</w:t>
      </w:r>
      <w:r>
        <w:rPr>
          <w:rStyle w:val="Refdenotaderodap"/>
        </w:rPr>
        <w:footnoteReference w:id="16"/>
      </w:r>
      <w:r>
        <w:t>, sem desconsiderar a diversidade de oferta existente nos sistemas de ensino.</w:t>
      </w:r>
    </w:p>
    <w:p w14:paraId="033465D9" w14:textId="77777777" w:rsidR="00814ECA" w:rsidRDefault="00000000" w:rsidP="00F01DDE">
      <w:pPr>
        <w:pStyle w:val="Corpodetexto"/>
        <w:jc w:val="both"/>
      </w:pPr>
      <w:r>
        <w:t>Ao qualificar certos elementos como “mínimos”, a legislação cria referência objetiva para três movimentos necessários ao SNE. O primeiro diz respeito ao financiamento: somente quando o conjunto dos PMQEB estiver definido é possível estimar o custo necessário por estudante</w:t>
      </w:r>
      <w:r>
        <w:rPr>
          <w:rStyle w:val="Refdenotaderodap"/>
        </w:rPr>
        <w:footnoteReference w:id="17"/>
      </w:r>
      <w:r>
        <w:t>. O segundo trata da ação redistributiva e supletiva: os entes federados contarão com referências para saber onde a oferta está abaixo do padrão de qualidade nacional para orientar assistência técnica e financeira</w:t>
      </w:r>
      <w:r>
        <w:rPr>
          <w:rStyle w:val="Refdenotaderodap"/>
        </w:rPr>
        <w:footnoteReference w:id="18"/>
      </w:r>
      <w:r>
        <w:t>. O terceiro diz respeito à avaliação educacional e à responsabilização pública: ao explicitar um núcleo mínimo obrigatório, os PMQEB reforçam indicadores para avaliação, bem como meios para transparência, controle social e supervisão</w:t>
      </w:r>
      <w:r>
        <w:rPr>
          <w:rStyle w:val="Refdenotaderodap"/>
        </w:rPr>
        <w:footnoteReference w:id="19"/>
      </w:r>
      <w:r>
        <w:t>.</w:t>
      </w:r>
    </w:p>
    <w:p w14:paraId="0C33F5E6" w14:textId="77777777" w:rsidR="00814ECA" w:rsidRDefault="00000000" w:rsidP="00F01DDE">
      <w:pPr>
        <w:pStyle w:val="Corpodetexto"/>
        <w:jc w:val="center"/>
      </w:pPr>
      <w:r>
        <w:rPr>
          <w:noProof/>
        </w:rPr>
        <w:drawing>
          <wp:inline distT="0" distB="0" distL="0" distR="0" wp14:anchorId="0F20B888" wp14:editId="7553EDDA">
            <wp:extent cx="2933700" cy="2748169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images/por_que_minim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48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D37A6" w14:textId="77777777" w:rsidR="00814ECA" w:rsidRDefault="00000000" w:rsidP="00F01DDE">
      <w:pPr>
        <w:pStyle w:val="Corpodetexto"/>
        <w:jc w:val="both"/>
      </w:pPr>
      <w:r>
        <w:t xml:space="preserve">Por isso, o “mínimo” não equivale a um piso, nem a um teto. Consiste em um núcleo estratégico comum, democraticamente estabelecido e permanentemente em aberto </w:t>
      </w:r>
      <w:r>
        <w:lastRenderedPageBreak/>
        <w:t>para correções necessárias</w:t>
      </w:r>
      <w:r>
        <w:rPr>
          <w:rStyle w:val="Refdenotaderodap"/>
        </w:rPr>
        <w:footnoteReference w:id="20"/>
      </w:r>
      <w:r>
        <w:t>, que atua como patamar estruturante de algumas das múltiplas dimensões de um Sistema Nacional de Educação, configurando um campo de preocupações e compromissos comuns entre os entes federados.</w:t>
      </w:r>
    </w:p>
    <w:p w14:paraId="38FCA387" w14:textId="77777777" w:rsidR="00814ECA" w:rsidRDefault="00000000">
      <w:pPr>
        <w:pStyle w:val="Ttulo2"/>
      </w:pPr>
      <w:bookmarkStart w:id="13" w:name="bases-normativas"/>
      <w:bookmarkStart w:id="14" w:name="_Toc229479893"/>
      <w:bookmarkEnd w:id="11"/>
      <w:r>
        <w:t>Bases normativas</w:t>
      </w:r>
      <w:bookmarkEnd w:id="14"/>
    </w:p>
    <w:p w14:paraId="4F1A407E" w14:textId="77777777" w:rsidR="00814ECA" w:rsidRDefault="00000000" w:rsidP="00F01DDE">
      <w:pPr>
        <w:pStyle w:val="FirstParagraph"/>
        <w:jc w:val="both"/>
      </w:pPr>
      <w:r>
        <w:t>A caracterização inicial dos PMQEB requer a leitura articulada da Constituição Federal, da Lei de Diretrizes e Bases da Educação Nacional (LDB), da Lei Complementar nº 220/2025 (SNE) e da Lei nº 15.388/2026 (PNE 2026).</w:t>
      </w:r>
    </w:p>
    <w:p w14:paraId="3D29026E" w14:textId="77777777" w:rsidR="00814ECA" w:rsidRDefault="00000000" w:rsidP="00F01DDE">
      <w:pPr>
        <w:pStyle w:val="Corpodetexto"/>
        <w:jc w:val="both"/>
      </w:pPr>
      <w:r>
        <w:t xml:space="preserve">A </w:t>
      </w:r>
      <w:r>
        <w:rPr>
          <w:b/>
          <w:bCs/>
        </w:rPr>
        <w:t>Constituição</w:t>
      </w:r>
      <w:r>
        <w:t xml:space="preserve"> estabelece o nexo entre qualidade, cooperação federativa, equalização de oportunidades e assistência técnica e financeira. O foco é a função redistributiva e supletiva da União para garantir equalização de oportunidades, padrão mínimo de qualidade, condições adequadas de oferta e referência no CAQ.</w:t>
      </w:r>
    </w:p>
    <w:p w14:paraId="694F1BF0" w14:textId="77777777" w:rsidR="00814ECA" w:rsidRPr="00F01DDE" w:rsidRDefault="00000000" w:rsidP="00F01DDE">
      <w:pPr>
        <w:pStyle w:val="Textoembloco"/>
        <w:jc w:val="both"/>
        <w:rPr>
          <w:i/>
          <w:iCs/>
        </w:rPr>
      </w:pPr>
      <w:r w:rsidRPr="00F01DDE">
        <w:rPr>
          <w:i/>
          <w:iCs/>
        </w:rPr>
        <w:t>A União […] exercerá, em matéria educacional, função redistributiva e supletiva, de forma a garantir equalização de oportunidades educacionais e padrão mínimo de qualidade do ensino mediante assistência técnica e financeira aos Estados, ao Distrito Federal e aos Municípios. (Constituição Federal, art. 211, § 1º.)</w:t>
      </w:r>
    </w:p>
    <w:p w14:paraId="1AEFA832" w14:textId="77777777" w:rsidR="00814ECA" w:rsidRPr="00F01DDE" w:rsidRDefault="00000000" w:rsidP="00F01DDE">
      <w:pPr>
        <w:pStyle w:val="Textoembloco"/>
        <w:jc w:val="both"/>
        <w:rPr>
          <w:i/>
          <w:iCs/>
        </w:rPr>
      </w:pPr>
      <w:r w:rsidRPr="00F01DDE">
        <w:rPr>
          <w:i/>
          <w:iCs/>
        </w:rPr>
        <w:t>O padrão mínimo de qualidade de que trata o § 1º deste artigo considerará as condições adequadas de oferta e terá como referência o Custo Aluno Qualidade (CAQ), pactuados em regime de colaboração na forma disposta em lei complementar. (Constituição Federal, art. 211, § 7º)</w:t>
      </w:r>
    </w:p>
    <w:p w14:paraId="7714501E" w14:textId="77777777" w:rsidR="00814ECA" w:rsidRDefault="00000000" w:rsidP="00F01DDE">
      <w:pPr>
        <w:pStyle w:val="FirstParagraph"/>
        <w:jc w:val="both"/>
      </w:pPr>
      <w:r>
        <w:t xml:space="preserve">A </w:t>
      </w:r>
      <w:r>
        <w:rPr>
          <w:b/>
          <w:bCs/>
        </w:rPr>
        <w:t>LDB</w:t>
      </w:r>
      <w:r>
        <w:t xml:space="preserve"> tem como foco a materialização e operacionalização desse dever estatal considerando os padrões mínimos como insumos indispensáveis por aluno, adequados à idade e às necessidades específicas do estudante.</w:t>
      </w:r>
    </w:p>
    <w:p w14:paraId="61527373" w14:textId="77777777" w:rsidR="00814ECA" w:rsidRPr="00F01DDE" w:rsidRDefault="00000000" w:rsidP="00F01DDE">
      <w:pPr>
        <w:pStyle w:val="Textoembloco"/>
        <w:jc w:val="both"/>
        <w:rPr>
          <w:i/>
          <w:iCs/>
        </w:rPr>
      </w:pPr>
      <w:r w:rsidRPr="00F01DDE">
        <w:rPr>
          <w:i/>
          <w:iCs/>
        </w:rPr>
        <w:t>Padrões mínimos de qualidade de ensino, definidos como a variedade e quantidade mínimas, por aluno, de insumos indispensáveis ao desenvolvimento do processo de ensino-aprendizagem adequados à idade e às necessidades específicas de cada estudante, inclusive mediante a provisão de mobiliário, equipamentos e materiais pedagógicos apropriados. (Lei nº 9.394/1996, art. 4º, IX.)</w:t>
      </w:r>
    </w:p>
    <w:p w14:paraId="3323F9FD" w14:textId="77777777" w:rsidR="00814ECA" w:rsidRDefault="00000000" w:rsidP="00F01DDE">
      <w:pPr>
        <w:pStyle w:val="FirstParagraph"/>
        <w:jc w:val="both"/>
      </w:pPr>
      <w:r>
        <w:t xml:space="preserve">A </w:t>
      </w:r>
      <w:r>
        <w:rPr>
          <w:b/>
          <w:bCs/>
        </w:rPr>
        <w:t>Lei Complementar nº 220/2025</w:t>
      </w:r>
      <w:r>
        <w:t>, por sua vez, amplia as definições constitucionais e as da LDB relativas aos padrões mínimos de qualidade ao conferir-lhes um papel sistêmico, articulando-os às funções integradoras e às instâncias do Sistema Nacional de Educação.</w:t>
      </w:r>
    </w:p>
    <w:p w14:paraId="063A3861" w14:textId="77777777" w:rsidR="00814ECA" w:rsidRDefault="00000000" w:rsidP="00F01DDE">
      <w:pPr>
        <w:pStyle w:val="Corpodetexto"/>
        <w:jc w:val="both"/>
      </w:pPr>
      <w:r>
        <w:t xml:space="preserve">A consolidação dessa visão sistêmica consiste em perceber a funcionalidade e as possibilidades de integração do trabalho de definição dos PMQEB. Uma contribuição </w:t>
      </w:r>
      <w:r>
        <w:lastRenderedPageBreak/>
        <w:t>central da LC nº 220/2025 está em estabelecer a pactuação, em âmbito federativo, dos padrões de qualidade da educação.</w:t>
      </w:r>
    </w:p>
    <w:p w14:paraId="02919013" w14:textId="77777777" w:rsidR="00814ECA" w:rsidRDefault="00000000" w:rsidP="00F01DDE">
      <w:pPr>
        <w:pStyle w:val="Corpodetexto"/>
        <w:jc w:val="both"/>
      </w:pPr>
      <w:r>
        <w:t xml:space="preserve">A </w:t>
      </w:r>
      <w:r>
        <w:rPr>
          <w:b/>
          <w:bCs/>
        </w:rPr>
        <w:t>Lei nº 15.388/2026 (PNE 2026)</w:t>
      </w:r>
      <w:r>
        <w:t>, ancorada nessas bases, conecta a efetivação dos PMQEB à dinâmica do financiamento, ao monitoramento decenal e à sua materialização em patamares progressivos. O PNE 2026 estabelece que o financiamento da educação pública básica observará os padrões nacionais de qualidade pactuados e o CAQ</w:t>
      </w:r>
      <w:r>
        <w:rPr>
          <w:rStyle w:val="Refdenotaderodap"/>
        </w:rPr>
        <w:footnoteReference w:id="21"/>
      </w:r>
      <w:r>
        <w:t>, inserindo a obrigatoriedade do monitoramento contínuo da relação entre a alocação dos recursos financeiros, a melhoria da qualidade da oferta e a mitigação das desigualdades de aprendizagem, sociais e regionais</w:t>
      </w:r>
      <w:r>
        <w:rPr>
          <w:rStyle w:val="Refdenotaderodap"/>
        </w:rPr>
        <w:footnoteReference w:id="22"/>
      </w:r>
      <w:r>
        <w:t>. Ao tratar da área de infraestrutura, contribui com uma importante noção de processualidade na implementação do PMQEB, exigindo que a qualidade ofertada evolua em “patamares crescentes de qualidade”</w:t>
      </w:r>
      <w:r>
        <w:rPr>
          <w:rStyle w:val="Refdenotaderodap"/>
        </w:rPr>
        <w:footnoteReference w:id="23"/>
      </w:r>
      <w:r>
        <w:t xml:space="preserve"> (de situações críticas a patamares superiores</w:t>
      </w:r>
      <w:r>
        <w:rPr>
          <w:rStyle w:val="Refdenotaderodap"/>
        </w:rPr>
        <w:footnoteReference w:id="24"/>
      </w:r>
      <w:r>
        <w:t>).</w:t>
      </w:r>
    </w:p>
    <w:p w14:paraId="2550CA2C" w14:textId="77777777" w:rsidR="00814ECA" w:rsidRDefault="00000000" w:rsidP="00F01DDE">
      <w:pPr>
        <w:pStyle w:val="Corpodetexto"/>
        <w:jc w:val="both"/>
      </w:pPr>
      <w:r>
        <w:t>Tomada em conjunto, essa legislação permite formular a seguinte síntese: os PMQEB constituem o núcleo nacional obrigatório do direito à educação, pactuado federativamente, financeiramente referenciado pelo CAQ, tecnicamente subsidiado por órgãos especializados e avaliado periodicamente por indicadores de oferta e de rendimento.</w:t>
      </w:r>
    </w:p>
    <w:p w14:paraId="2768C657" w14:textId="77777777" w:rsidR="00814ECA" w:rsidRDefault="00000000" w:rsidP="00F01DDE">
      <w:pPr>
        <w:pStyle w:val="Corpodetexto"/>
        <w:jc w:val="both"/>
      </w:pPr>
      <w:r>
        <w:t>Sob a Constituição, aparece como padrão de qualidade associado à equalização de oportunidades, às condições adequadas de oferta e ao CAQ. Sob a LDB, esse núcleo aparece como conjunto de insumos indispensáveis por aluno. Sob a LC nº 220/2025, aparece como padrão nacional pactuado, composto por condições de oferta e rendimento escolar, inserido nas funções integradoras do SNE e dependente de procedimento formal de deliberação na Cite. Sob o PNE 2026, consolida-se como diretriz estruturante do financiamento, cujas dimensões são efetivadas em patamares progressivos, exigindo monitoramento contínuo para atestar se a alocação de recursos está, de fato, elevando a qualidade e reduzindo disparidades.</w:t>
      </w:r>
    </w:p>
    <w:p w14:paraId="798DC59A" w14:textId="77777777" w:rsidR="00814ECA" w:rsidRDefault="00000000" w:rsidP="00F01DDE">
      <w:pPr>
        <w:pStyle w:val="Corpodetexto"/>
        <w:jc w:val="both"/>
      </w:pPr>
      <w:r>
        <w:t>Em consequência, uma apresentação adequada dos PMQEB não pode restringi-los a insumos, nem os separar do financiamento, da avaliação, das instâncias de pactuação interfederativa ou das metas do planejamento decenal. Seu sentido completo é sistêmico: trata-se de uma arquitetura normativa que organiza o que deve ser garantido, como deve ser pactuado, como deve ser financiado, como deve ser aferido e como deve orientar a ação pública.</w:t>
      </w:r>
    </w:p>
    <w:p w14:paraId="4EE2A885" w14:textId="77777777" w:rsidR="00814ECA" w:rsidRDefault="00000000">
      <w:pPr>
        <w:pStyle w:val="Ttulo2"/>
      </w:pPr>
      <w:bookmarkStart w:id="15" w:name="X8993a60b187a315e58901fbfe913db01f3f4ca4"/>
      <w:bookmarkStart w:id="16" w:name="_Toc229479894"/>
      <w:bookmarkEnd w:id="13"/>
      <w:r>
        <w:lastRenderedPageBreak/>
        <w:t>Relação com as funções integradoras do SNE</w:t>
      </w:r>
      <w:bookmarkEnd w:id="16"/>
    </w:p>
    <w:p w14:paraId="6867CEA8" w14:textId="77777777" w:rsidR="00814ECA" w:rsidRDefault="00000000" w:rsidP="00F01DDE">
      <w:pPr>
        <w:pStyle w:val="FirstParagraph"/>
        <w:jc w:val="both"/>
      </w:pPr>
      <w:r>
        <w:t xml:space="preserve">A posição dos padrões nacionais de qualidade no SNE não indica um campo isolado, mas um eixo transversal. O padrão mínimo de qualidade é aquilo que se pactua na </w:t>
      </w:r>
      <w:r>
        <w:rPr>
          <w:i/>
          <w:iCs/>
        </w:rPr>
        <w:t>governança democrática</w:t>
      </w:r>
      <w:r>
        <w:t xml:space="preserve">, aquilo que orienta o </w:t>
      </w:r>
      <w:r>
        <w:rPr>
          <w:i/>
          <w:iCs/>
        </w:rPr>
        <w:t>planejamento</w:t>
      </w:r>
      <w:r>
        <w:t xml:space="preserve">, aquilo que informa o </w:t>
      </w:r>
      <w:r>
        <w:rPr>
          <w:i/>
          <w:iCs/>
        </w:rPr>
        <w:t>financiamento</w:t>
      </w:r>
      <w:r>
        <w:t xml:space="preserve"> e aquilo que serve de referência para a </w:t>
      </w:r>
      <w:r>
        <w:rPr>
          <w:i/>
          <w:iCs/>
        </w:rPr>
        <w:t>avaliação</w:t>
      </w:r>
      <w:r>
        <w:t>.</w:t>
      </w:r>
    </w:p>
    <w:p w14:paraId="716FE2C9" w14:textId="77777777" w:rsidR="00814ECA" w:rsidRDefault="00000000" w:rsidP="00F01DDE">
      <w:pPr>
        <w:pStyle w:val="Corpodetexto"/>
        <w:jc w:val="both"/>
      </w:pPr>
      <w:r>
        <w:t>Por isso, a sua compreensão exige uma perspectiva não fragmentada das instâncias e funções do SNE. As cinco funções integradoras do SNE são interdependentes:</w:t>
      </w:r>
    </w:p>
    <w:p w14:paraId="6C5C3E77" w14:textId="77777777" w:rsidR="00814ECA" w:rsidRPr="00F01DDE" w:rsidRDefault="00000000" w:rsidP="00F01DDE">
      <w:pPr>
        <w:pStyle w:val="Textoembloco"/>
        <w:jc w:val="both"/>
        <w:rPr>
          <w:i/>
          <w:iCs/>
        </w:rPr>
      </w:pPr>
      <w:r w:rsidRPr="00F01DDE">
        <w:rPr>
          <w:i/>
          <w:iCs/>
        </w:rPr>
        <w:t>“O SNE compreende as seguintes funções integradoras: I - governança democrática da educação nacional; II - planejamento da educação nacional; III - padrões nacionais de qualidade; IV - financiamento da educação nacional; V - avaliação da educação nacional.” (Lei Complementar nº 220/2025, art. 10.)</w:t>
      </w:r>
    </w:p>
    <w:p w14:paraId="29D54867" w14:textId="77777777" w:rsidR="00814ECA" w:rsidRDefault="00000000" w:rsidP="00F01DDE">
      <w:pPr>
        <w:pStyle w:val="FirstParagraph"/>
        <w:jc w:val="both"/>
      </w:pPr>
      <w:r>
        <w:t>Um ponto de partida para pensar essas relações, entre outros, consiste em perceber a dependência da função dos “padrões nacionais de qualidade” em relação às instâncias da “governança democrática da educação nacional” e aos norteadores produzidos pela função integradora do “planejamento da educação nacional”.</w:t>
      </w:r>
    </w:p>
    <w:p w14:paraId="764763EB" w14:textId="77777777" w:rsidR="00814ECA" w:rsidRDefault="00000000" w:rsidP="00F01DDE">
      <w:pPr>
        <w:pStyle w:val="Corpodetexto"/>
        <w:jc w:val="both"/>
      </w:pPr>
      <w:r>
        <w:t>Por sua vez, os resultados da operação da função integradora dos “padrões nacionais de qualidade” são pressupostos para o funcionamento do “financiamento da educação nacional” e da “avaliação da educação nacional”:</w:t>
      </w:r>
    </w:p>
    <w:p w14:paraId="2BD119AC" w14:textId="77777777" w:rsidR="00814ECA" w:rsidRDefault="00000000" w:rsidP="00F01DDE">
      <w:pPr>
        <w:pStyle w:val="Corpodetexto"/>
        <w:jc w:val="center"/>
      </w:pPr>
      <w:r>
        <w:rPr>
          <w:noProof/>
        </w:rPr>
        <w:drawing>
          <wp:inline distT="0" distB="0" distL="0" distR="0" wp14:anchorId="2FD8CA18" wp14:editId="2ACDC4F9">
            <wp:extent cx="4533900" cy="846115"/>
            <wp:effectExtent l="0" t="0" r="0" b="0"/>
            <wp:docPr id="4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images/funcoes_integradora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461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29329" w14:textId="77777777" w:rsidR="00814ECA" w:rsidRDefault="00000000">
      <w:pPr>
        <w:pStyle w:val="Ttulo3"/>
      </w:pPr>
      <w:bookmarkStart w:id="17" w:name="X7444917207a96b0c97e081d90aca954a52e5969"/>
      <w:bookmarkStart w:id="18" w:name="_Toc229479895"/>
      <w:r>
        <w:t>a) Governança Democrática da Educação Nacional:</w:t>
      </w:r>
      <w:bookmarkEnd w:id="18"/>
    </w:p>
    <w:p w14:paraId="1C643DCD" w14:textId="77777777" w:rsidR="00814ECA" w:rsidRDefault="00000000" w:rsidP="00F01DDE">
      <w:pPr>
        <w:pStyle w:val="FirstParagraph"/>
        <w:jc w:val="both"/>
      </w:pPr>
      <w:r>
        <w:t xml:space="preserve">Os PMQEB não são estabelecidos de forma unilateral. Sua definição depende de pactuação entre União, Estados, Distrito Federal e Municípios no âmbito da Cite, que compõe as </w:t>
      </w:r>
      <w:r>
        <w:rPr>
          <w:i/>
          <w:iCs/>
        </w:rPr>
        <w:t>Instâncias Permanentes de Pactuação do SNE</w:t>
      </w:r>
      <w:r>
        <w:t>. Nesse ponto, a qualidade deixa de ser apenas enunciado programático e passa a ser objeto de concertação federativa permanente. A gestão democrática é a própria forma institucional exigida para a constituição de padrões nacionais de qualidade: a definição dos PMQEB não é apenas técnica, mas negocial.</w:t>
      </w:r>
    </w:p>
    <w:p w14:paraId="4CA393E6" w14:textId="77777777" w:rsidR="00814ECA" w:rsidRDefault="00000000" w:rsidP="00F01DDE">
      <w:pPr>
        <w:pStyle w:val="Corpodetexto"/>
        <w:jc w:val="both"/>
      </w:pPr>
      <w:r>
        <w:t xml:space="preserve">Por isso, os PMQEB também dependem e se articulam com as manifestações das </w:t>
      </w:r>
      <w:r>
        <w:rPr>
          <w:i/>
          <w:iCs/>
        </w:rPr>
        <w:t>Instâncias Normativas</w:t>
      </w:r>
      <w:r>
        <w:t xml:space="preserve"> e das </w:t>
      </w:r>
      <w:r>
        <w:rPr>
          <w:i/>
          <w:iCs/>
        </w:rPr>
        <w:t>Instâncias de Participação e Acompanhamento e Controle Social</w:t>
      </w:r>
      <w:r>
        <w:t xml:space="preserve"> do SNE. Essa articulação deve considerar que cada instância dispõe de seus respectivos instrumentos de atuação previstos na Lei Complementar nº 220/2025:</w:t>
      </w:r>
    </w:p>
    <w:p w14:paraId="3A6DC1C3" w14:textId="77777777" w:rsidR="00814ECA" w:rsidRDefault="00000000" w:rsidP="00F01DDE">
      <w:pPr>
        <w:pStyle w:val="Corpodetexto"/>
        <w:jc w:val="center"/>
      </w:pPr>
      <w:r>
        <w:rPr>
          <w:noProof/>
        </w:rPr>
        <w:lastRenderedPageBreak/>
        <w:drawing>
          <wp:inline distT="0" distB="0" distL="0" distR="0" wp14:anchorId="330A5E86" wp14:editId="2FD8FAE5">
            <wp:extent cx="5067300" cy="2735366"/>
            <wp:effectExtent l="0" t="0" r="0" b="0"/>
            <wp:docPr id="5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images/instrumentos_instancia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35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F1C33" w14:textId="77777777" w:rsidR="00814ECA" w:rsidRDefault="00000000" w:rsidP="00F01DDE">
      <w:pPr>
        <w:pStyle w:val="Corpodetexto"/>
        <w:jc w:val="both"/>
      </w:pPr>
      <w:r>
        <w:t xml:space="preserve">Entre os quais se destaca, para fins de instituição dos PMQEB, o instrumento das </w:t>
      </w:r>
      <w:r>
        <w:rPr>
          <w:b/>
          <w:bCs/>
        </w:rPr>
        <w:t>resoluções para efetivação das pactuações</w:t>
      </w:r>
      <w:r>
        <w:t>, a cargo da Cite</w:t>
      </w:r>
      <w:r>
        <w:rPr>
          <w:rStyle w:val="Refdenotaderodap"/>
        </w:rPr>
        <w:footnoteReference w:id="25"/>
      </w:r>
      <w:r>
        <w:t>. Os PMQEB pactuados serão publicados por meio desse ato administrativo.</w:t>
      </w:r>
    </w:p>
    <w:p w14:paraId="1BD99983" w14:textId="77777777" w:rsidR="00814ECA" w:rsidRDefault="00000000">
      <w:pPr>
        <w:pStyle w:val="Ttulo3"/>
      </w:pPr>
      <w:bookmarkStart w:id="19" w:name="b-planejamento-da-educação-nacional"/>
      <w:bookmarkStart w:id="20" w:name="_Toc229479896"/>
      <w:bookmarkEnd w:id="17"/>
      <w:r>
        <w:t>b) Planejamento da Educação Nacional:</w:t>
      </w:r>
      <w:bookmarkEnd w:id="20"/>
    </w:p>
    <w:p w14:paraId="05E2E6EC" w14:textId="77777777" w:rsidR="00814ECA" w:rsidRDefault="00000000" w:rsidP="00F01DDE">
      <w:pPr>
        <w:pStyle w:val="FirstParagraph"/>
        <w:jc w:val="both"/>
      </w:pPr>
      <w:r>
        <w:t xml:space="preserve">A pactuação dos PMQEB obrigatoriamente reflete a função integradora do </w:t>
      </w:r>
      <w:r>
        <w:rPr>
          <w:i/>
          <w:iCs/>
        </w:rPr>
        <w:t>Planejamento da Educação Nacional</w:t>
      </w:r>
      <w:r>
        <w:t xml:space="preserve"> no SNE. Para além do caráter legal dos planos decenais, os diagnósticos produzidos sobre oferta e rendimento dialogam e ajudam a orientar prioridades, metas, ações redistributivas e alocação de esforços governamentais, especialmente em redes e territórios com maior vulnerabilidade.</w:t>
      </w:r>
    </w:p>
    <w:p w14:paraId="6CC1A547" w14:textId="77777777" w:rsidR="00814ECA" w:rsidRDefault="00000000" w:rsidP="00F01DDE">
      <w:pPr>
        <w:pStyle w:val="Corpodetexto"/>
        <w:jc w:val="both"/>
      </w:pPr>
      <w:r>
        <w:t xml:space="preserve">Essa função integradora agrega ao exercício de consolidação dos PMQEB a necessidade de </w:t>
      </w:r>
      <w:r>
        <w:rPr>
          <w:i/>
          <w:iCs/>
        </w:rPr>
        <w:t>previsão temporal</w:t>
      </w:r>
      <w:r>
        <w:t xml:space="preserve"> para efetivação das pactuações, uma vez que a Cite tem a competência de apresentar propostas de </w:t>
      </w:r>
      <w:r>
        <w:rPr>
          <w:b/>
          <w:bCs/>
        </w:rPr>
        <w:t>demandas prioritárias</w:t>
      </w:r>
      <w:r>
        <w:rPr>
          <w:rStyle w:val="Refdenotaderodap"/>
        </w:rPr>
        <w:footnoteReference w:id="26"/>
      </w:r>
      <w:r>
        <w:t xml:space="preserve"> para a assistência técnica e financeira da União aos Estados, ao Distrito Federal e aos Municípios.</w:t>
      </w:r>
    </w:p>
    <w:p w14:paraId="5BEE81D0" w14:textId="77777777" w:rsidR="00814ECA" w:rsidRDefault="00000000">
      <w:pPr>
        <w:pStyle w:val="Ttulo3"/>
      </w:pPr>
      <w:bookmarkStart w:id="21" w:name="c-financiamento-da-educação"/>
      <w:bookmarkStart w:id="22" w:name="_Toc229479897"/>
      <w:bookmarkEnd w:id="19"/>
      <w:r>
        <w:t>c) Financiamento da Educação:</w:t>
      </w:r>
      <w:bookmarkEnd w:id="22"/>
    </w:p>
    <w:p w14:paraId="67F6ED7D" w14:textId="77777777" w:rsidR="00814ECA" w:rsidRDefault="00000000" w:rsidP="00F01DDE">
      <w:pPr>
        <w:pStyle w:val="FirstParagraph"/>
        <w:jc w:val="both"/>
      </w:pPr>
      <w:r>
        <w:t>O financiamento da educação pública tem como um de seus objetivos essenciais justamente assegurar a oferta do padrão mínimo de qualidade</w:t>
      </w:r>
      <w:r>
        <w:rPr>
          <w:rStyle w:val="Refdenotaderodap"/>
        </w:rPr>
        <w:footnoteReference w:id="27"/>
      </w:r>
      <w:r>
        <w:t xml:space="preserve">. Para isso, o sistema utiliza a referência do </w:t>
      </w:r>
      <w:r>
        <w:rPr>
          <w:b/>
          <w:bCs/>
        </w:rPr>
        <w:t>Custo Aluno Qualidade (CAQ)</w:t>
      </w:r>
      <w:r>
        <w:t xml:space="preserve">, cujo cálculo é baseado nos PMQEB relacionados às dimensões das </w:t>
      </w:r>
      <w:r>
        <w:rPr>
          <w:b/>
          <w:bCs/>
        </w:rPr>
        <w:t>condições de oferta</w:t>
      </w:r>
      <w:r>
        <w:t xml:space="preserve"> passíveis de </w:t>
      </w:r>
      <w:r>
        <w:lastRenderedPageBreak/>
        <w:t>monetização</w:t>
      </w:r>
      <w:r>
        <w:rPr>
          <w:rStyle w:val="Refdenotaderodap"/>
        </w:rPr>
        <w:footnoteReference w:id="28"/>
      </w:r>
      <w:r>
        <w:t xml:space="preserve">. Além disso, os padrões mínimos servem de bússola para orientar a assistência técnica e financeira (função redistributiva e supletiva) dos </w:t>
      </w:r>
      <w:r>
        <w:rPr>
          <w:b/>
          <w:bCs/>
        </w:rPr>
        <w:t>orçamentos da União e dos Estados</w:t>
      </w:r>
      <w:r>
        <w:t xml:space="preserve"> em direção aos sistemas de ensino com desempenho mais crítico</w:t>
      </w:r>
      <w:r>
        <w:rPr>
          <w:rStyle w:val="Refdenotaderodap"/>
        </w:rPr>
        <w:footnoteReference w:id="29"/>
      </w:r>
      <w:r>
        <w:t>.</w:t>
      </w:r>
    </w:p>
    <w:p w14:paraId="0701C7F4" w14:textId="77777777" w:rsidR="00814ECA" w:rsidRDefault="00000000">
      <w:pPr>
        <w:pStyle w:val="Ttulo3"/>
      </w:pPr>
      <w:bookmarkStart w:id="23" w:name="d-avaliação-da-educação-nacional"/>
      <w:bookmarkStart w:id="24" w:name="_Toc229479898"/>
      <w:bookmarkEnd w:id="21"/>
      <w:r>
        <w:t>d) Avaliação da Educação Nacional:</w:t>
      </w:r>
      <w:bookmarkEnd w:id="24"/>
    </w:p>
    <w:p w14:paraId="6A609290" w14:textId="77777777" w:rsidR="00814ECA" w:rsidRDefault="00000000" w:rsidP="00F01DDE">
      <w:pPr>
        <w:pStyle w:val="FirstParagraph"/>
        <w:jc w:val="both"/>
      </w:pPr>
      <w:r>
        <w:t xml:space="preserve">O processo nacional de avaliação da educação básica tem o padrão mínimo de qualidade pactuado como sua </w:t>
      </w:r>
      <w:r>
        <w:rPr>
          <w:i/>
          <w:iCs/>
        </w:rPr>
        <w:t>referência</w:t>
      </w:r>
      <w:r>
        <w:t xml:space="preserve"> fundamental</w:t>
      </w:r>
      <w:r>
        <w:rPr>
          <w:rStyle w:val="Refdenotaderodap"/>
        </w:rPr>
        <w:footnoteReference w:id="30"/>
      </w:r>
      <w:r>
        <w:t xml:space="preserve">. A Avaliação Nacional da Educação Básica, por exemplo, afere periodicamente esses padrões por meio de </w:t>
      </w:r>
      <w:r>
        <w:rPr>
          <w:b/>
          <w:bCs/>
        </w:rPr>
        <w:t>indicadores</w:t>
      </w:r>
      <w:r>
        <w:t xml:space="preserve"> (de condições de oferta e de rendimento escolar), o que serve de base para a supervisão dos órgãos competentes, bem como à transparência e ao controle social</w:t>
      </w:r>
      <w:r>
        <w:rPr>
          <w:rStyle w:val="Refdenotaderodap"/>
        </w:rPr>
        <w:footnoteReference w:id="31"/>
      </w:r>
      <w:r>
        <w:t>.</w:t>
      </w:r>
    </w:p>
    <w:p w14:paraId="15E37DA0" w14:textId="77777777" w:rsidR="00814ECA" w:rsidRDefault="00000000">
      <w:pPr>
        <w:pStyle w:val="Ttulo2"/>
      </w:pPr>
      <w:bookmarkStart w:id="25" w:name="diversidade-regional-e-equidade"/>
      <w:bookmarkStart w:id="26" w:name="_Toc229479899"/>
      <w:bookmarkEnd w:id="15"/>
      <w:bookmarkEnd w:id="23"/>
      <w:r>
        <w:t>Diversidade regional e equidade</w:t>
      </w:r>
      <w:bookmarkEnd w:id="26"/>
    </w:p>
    <w:p w14:paraId="53571866" w14:textId="77777777" w:rsidR="00814ECA" w:rsidRDefault="00000000" w:rsidP="00F01DDE">
      <w:pPr>
        <w:pStyle w:val="FirstParagraph"/>
        <w:jc w:val="both"/>
      </w:pPr>
      <w:r>
        <w:t>A legislação do SNE afasta expressamente qualquer tentativa de formular os PMQEB a partir de um desenho homogêneo do País</w:t>
      </w:r>
      <w:r>
        <w:rPr>
          <w:rStyle w:val="Refdenotaderodap"/>
        </w:rPr>
        <w:footnoteReference w:id="32"/>
      </w:r>
      <w:r>
        <w:t>. A pactuação deve considerar a diversidade regional e local das redes de ensino, bem como seus custos distintos. Esse comando tem consequências práticas relevantes: o padrão nacional não é sinônimo de padronização descontextualizada e inflexível, mas de definição comum de direitos educacionais em diálogo com realidades territoriais distintas.</w:t>
      </w:r>
    </w:p>
    <w:p w14:paraId="4F4FE083" w14:textId="77777777" w:rsidR="00814ECA" w:rsidRDefault="00000000" w:rsidP="00F01DDE">
      <w:pPr>
        <w:pStyle w:val="Corpodetexto"/>
        <w:jc w:val="both"/>
      </w:pPr>
      <w:r>
        <w:t>Em termos substantivos, isso significa que a fixação de critérios para jornada, infraestrutura, recursos, pessoal e apoios aos estudantes precisa levar em conta diferenças de localização, escala de atendimento, oferta rural ou urbana, modalidades específicas e condições materiais diversas</w:t>
      </w:r>
      <w:r>
        <w:rPr>
          <w:rStyle w:val="Refdenotaderodap"/>
        </w:rPr>
        <w:footnoteReference w:id="33"/>
      </w:r>
      <w:r>
        <w:t>.</w:t>
      </w:r>
    </w:p>
    <w:p w14:paraId="4664EB2A" w14:textId="77777777" w:rsidR="00814ECA" w:rsidRDefault="00000000" w:rsidP="00F01DDE">
      <w:pPr>
        <w:pStyle w:val="Corpodetexto"/>
        <w:jc w:val="both"/>
      </w:pPr>
      <w:r>
        <w:t>Em termos financeiros, significa que o cálculo do CAQ não pode ser linear; ele deve incorporar variações de custo compatíveis com a heterogeneidade federativa</w:t>
      </w:r>
      <w:r>
        <w:rPr>
          <w:rStyle w:val="Refdenotaderodap"/>
        </w:rPr>
        <w:footnoteReference w:id="34"/>
      </w:r>
      <w:r>
        <w:t>.</w:t>
      </w:r>
    </w:p>
    <w:p w14:paraId="289E817A" w14:textId="77777777" w:rsidR="00814ECA" w:rsidRDefault="00000000" w:rsidP="00F01DDE">
      <w:pPr>
        <w:pStyle w:val="Corpodetexto"/>
        <w:jc w:val="both"/>
      </w:pPr>
      <w:r>
        <w:lastRenderedPageBreak/>
        <w:t>Em termos de equidade, significa que a igualdade relevante não é tratar todas as redes da mesma forma, mas assegurar a todas as pessoas o acesso ao mesmo núcleo de garantias educacionais, ainda que os meios para alcançá-lo variem</w:t>
      </w:r>
      <w:r>
        <w:rPr>
          <w:rStyle w:val="Refdenotaderodap"/>
        </w:rPr>
        <w:footnoteReference w:id="35"/>
      </w:r>
      <w:r>
        <w:t>.</w:t>
      </w:r>
    </w:p>
    <w:p w14:paraId="6B130246" w14:textId="77777777" w:rsidR="00F01DDE" w:rsidRDefault="00F01DD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27" w:name="Xf13f7699939308219e61afc43f7f658bac2d2f0"/>
      <w:bookmarkEnd w:id="8"/>
      <w:bookmarkEnd w:id="25"/>
      <w:r>
        <w:br w:type="page"/>
      </w:r>
    </w:p>
    <w:p w14:paraId="0360A48B" w14:textId="192BEB26" w:rsidR="00F01DDE" w:rsidRDefault="00F01DDE" w:rsidP="00F01DDE">
      <w:pPr>
        <w:pStyle w:val="Ttulo1"/>
      </w:pPr>
      <w:bookmarkStart w:id="28" w:name="_Toc229479900"/>
      <w:r>
        <w:lastRenderedPageBreak/>
        <w:t>Parte II</w:t>
      </w:r>
      <w:r>
        <w:t xml:space="preserve"> - </w:t>
      </w:r>
      <w:r>
        <w:t>Sobre o processo de consolidação dos PMQEB</w:t>
      </w:r>
      <w:bookmarkEnd w:id="28"/>
    </w:p>
    <w:p w14:paraId="63D9E947" w14:textId="534B1B3C" w:rsidR="00814ECA" w:rsidRDefault="00000000">
      <w:pPr>
        <w:pStyle w:val="Ttulo1"/>
      </w:pPr>
      <w:bookmarkStart w:id="29" w:name="_Toc229479901"/>
      <w:r>
        <w:t>Procedimentos para estabelecimento dos PMQEB e as instâncias responsáveis</w:t>
      </w:r>
      <w:bookmarkEnd w:id="29"/>
    </w:p>
    <w:p w14:paraId="39D73F55" w14:textId="77777777" w:rsidR="00814ECA" w:rsidRDefault="00000000">
      <w:pPr>
        <w:pStyle w:val="FirstParagraph"/>
      </w:pPr>
      <w:r>
        <w:rPr>
          <w:b/>
          <w:bCs/>
        </w:rPr>
        <w:t>(TEXTO EM DESENVOLVIMENTO)</w:t>
      </w:r>
    </w:p>
    <w:p w14:paraId="11A560FF" w14:textId="77777777" w:rsidR="00814ECA" w:rsidRDefault="00000000">
      <w:pPr>
        <w:pStyle w:val="Ttulo1"/>
      </w:pPr>
      <w:bookmarkStart w:id="30" w:name="jornada-escolar-mínima"/>
      <w:bookmarkStart w:id="31" w:name="_Toc229479902"/>
      <w:bookmarkEnd w:id="27"/>
      <w:r>
        <w:t>1. Jornada escolar mínima</w:t>
      </w:r>
      <w:bookmarkEnd w:id="31"/>
    </w:p>
    <w:p w14:paraId="1086C432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jornada escolar mínima nos estabelecimentos de ensino, com progressiva extensão para jornada em tempo integral</w:t>
      </w:r>
      <w:r>
        <w:t>.</w:t>
      </w:r>
    </w:p>
    <w:p w14:paraId="1D21766D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27C8F948" w14:textId="77777777" w:rsidR="00814ECA" w:rsidRDefault="00000000">
      <w:pPr>
        <w:pStyle w:val="Ttulo2"/>
      </w:pPr>
      <w:bookmarkStart w:id="32" w:name="carga-horária-e-dias-letivos"/>
      <w:bookmarkStart w:id="33" w:name="_Toc229479903"/>
      <w:r>
        <w:t>1.1 carga horária e dias letivos</w:t>
      </w:r>
      <w:bookmarkEnd w:id="33"/>
    </w:p>
    <w:p w14:paraId="64101625" w14:textId="77777777" w:rsidR="00814ECA" w:rsidRDefault="00000000">
      <w:pPr>
        <w:pStyle w:val="Ttulo3"/>
      </w:pPr>
      <w:bookmarkStart w:id="34" w:name="educação-infantil"/>
      <w:bookmarkStart w:id="35" w:name="_Toc229479904"/>
      <w:r>
        <w:t>1.1.1 Educação Infantil</w:t>
      </w:r>
      <w:bookmarkEnd w:id="35"/>
    </w:p>
    <w:p w14:paraId="582E8539" w14:textId="77777777" w:rsidR="00814ECA" w:rsidRDefault="00000000">
      <w:pPr>
        <w:pStyle w:val="Ttulo4"/>
      </w:pPr>
      <w:bookmarkStart w:id="36" w:name="educação-integral-em-tempo-integral"/>
      <w:r>
        <w:t>1.1.1.1 Educação Integral em Tempo Integral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4FC26EB5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0BB9B83F" w14:textId="77777777" w:rsidR="00814ECA" w:rsidRDefault="00814ECA">
            <w:pPr>
              <w:pStyle w:val="FirstParagraph"/>
              <w:spacing w:before="16" w:after="64"/>
            </w:pPr>
          </w:p>
          <w:p w14:paraId="6EDE08DF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7 (sete) horas diárias como tempo mínimo considerado para oferta de Educação Infantil em tempo integral (</w:t>
            </w:r>
            <w:r>
              <w:rPr>
                <w:rStyle w:val="VerbatimChar"/>
              </w:rPr>
              <w:t>C1.0.EIN35054</w:t>
            </w:r>
            <w:r>
              <w:t>)</w:t>
            </w:r>
          </w:p>
          <w:p w14:paraId="570757DC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Resolução CNE/CEB nº 5, de 17 de dezembro de 2009: </w:t>
            </w:r>
            <w:r>
              <w:rPr>
                <w:i/>
                <w:iCs/>
              </w:rPr>
              <w:t>Art. 5º A Educação Infantil, primeira etapa da Educação Básica, é oferecida em creches e pré-escolas, as quais se caracterizam como espaços institucionais não domésticos que constituem estabelecimentos educacionais públicos ou privados que educam e cuidam de crianças de 0 a 5 anos de idade no período diurno, em jornada integral ou parcial, regulados e supervisionados por órgão competente do sistema de ensino e submetidos a controle social. (…) § 6º É considerada Educação Infantil em tempo parcial, a jornada de, no mínimo, quatro horas diárias e, em tempo integral, a jornada com duração igual ou superior a sete horas diárias, compreendendo o tempo total que a criança permanece na instituição.</w:t>
            </w:r>
            <w:r>
              <w:t xml:space="preserve"> (</w:t>
            </w:r>
            <w:hyperlink r:id="rId12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711E0326" w14:textId="77777777" w:rsidR="00814ECA" w:rsidRDefault="00000000">
      <w:pPr>
        <w:pStyle w:val="Ttulo3"/>
      </w:pPr>
      <w:bookmarkStart w:id="37" w:name="ensino-fundamental"/>
      <w:bookmarkStart w:id="38" w:name="_Toc229479905"/>
      <w:bookmarkEnd w:id="34"/>
      <w:bookmarkEnd w:id="36"/>
      <w:r>
        <w:lastRenderedPageBreak/>
        <w:t>1.1.2 Ensino Fundamental</w:t>
      </w:r>
      <w:bookmarkEnd w:id="38"/>
    </w:p>
    <w:p w14:paraId="276BAA23" w14:textId="77777777" w:rsidR="00814ECA" w:rsidRDefault="00000000">
      <w:pPr>
        <w:pStyle w:val="Ttulo4"/>
      </w:pPr>
      <w:bookmarkStart w:id="39" w:name="oferta-comum"/>
      <w:r>
        <w:t>1.1.2.1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56E4EB82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686AD8C1" w14:textId="77777777" w:rsidR="00814ECA" w:rsidRDefault="00814ECA">
            <w:pPr>
              <w:pStyle w:val="FirstParagraph"/>
              <w:spacing w:before="16" w:after="64"/>
            </w:pPr>
          </w:p>
          <w:p w14:paraId="660A4E5C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4 (quatro) horas diárias de efetivo exercício em sala de aula como jornada escolar mínima no Ensino Fundamental (</w:t>
            </w:r>
            <w:r>
              <w:rPr>
                <w:rStyle w:val="VerbatimChar"/>
              </w:rPr>
              <w:t>C1.0.ENF12140</w:t>
            </w:r>
            <w:r>
              <w:t>)</w:t>
            </w:r>
          </w:p>
          <w:p w14:paraId="346D0EFE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1996: </w:t>
            </w:r>
            <w:r>
              <w:rPr>
                <w:i/>
                <w:iCs/>
              </w:rPr>
              <w:t>Art. 34. A jornada escolar no ensino fundamental incluirá pelo menos quatro horas de trabalho efetivo em sala de aula, sendo progressivamente ampliado o período de permanência na escola. § 1º São ressalvados os casos do ensino noturno e das formas alternativas de organização autorizadas nesta Lei. § 2º O ensino fundamental será ministrado progressivamente em tempo integral, a critério dos sistemas de ensino.</w:t>
            </w:r>
            <w:r>
              <w:t xml:space="preserve"> (</w:t>
            </w:r>
            <w:hyperlink r:id="rId13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72BADC6" w14:textId="77777777" w:rsidR="00814ECA" w:rsidRDefault="00000000">
      <w:r>
        <w:pict w14:anchorId="321DF038">
          <v:rect id="_x0000_i1025" style="width:0;height:1.5pt" o:hralign="center" o:hrstd="t" o:hr="t"/>
        </w:pict>
      </w:r>
    </w:p>
    <w:p w14:paraId="51B64CB6" w14:textId="77777777" w:rsidR="00814ECA" w:rsidRDefault="00000000">
      <w:pPr>
        <w:pStyle w:val="Ttulo1"/>
      </w:pPr>
      <w:bookmarkStart w:id="40" w:name="razão-professor-aluno-por-turma"/>
      <w:bookmarkStart w:id="41" w:name="_Toc229479906"/>
      <w:bookmarkEnd w:id="30"/>
      <w:bookmarkEnd w:id="32"/>
      <w:bookmarkEnd w:id="37"/>
      <w:bookmarkEnd w:id="39"/>
      <w:r>
        <w:t>2. Razão professor-aluno por turma</w:t>
      </w:r>
      <w:bookmarkEnd w:id="41"/>
    </w:p>
    <w:p w14:paraId="59A9BC68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adequada razão professor-aluno por turma</w:t>
      </w:r>
      <w:r>
        <w:t>.</w:t>
      </w:r>
    </w:p>
    <w:p w14:paraId="5FADB6E6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264E7C95" w14:textId="77777777" w:rsidR="00814ECA" w:rsidRDefault="00000000">
      <w:pPr>
        <w:pStyle w:val="Ttulo2"/>
      </w:pPr>
      <w:bookmarkStart w:id="42" w:name="demais-qualificadores"/>
      <w:bookmarkStart w:id="43" w:name="_Toc229479907"/>
      <w:r>
        <w:t>2.1 Demais qualificadores</w:t>
      </w:r>
      <w:bookmarkEnd w:id="43"/>
    </w:p>
    <w:p w14:paraId="2C0E309A" w14:textId="77777777" w:rsidR="00814ECA" w:rsidRDefault="00000000">
      <w:pPr>
        <w:pStyle w:val="Ttulo3"/>
      </w:pPr>
      <w:bookmarkStart w:id="44" w:name="educação-básica"/>
      <w:bookmarkStart w:id="45" w:name="_Toc229479908"/>
      <w:r>
        <w:t>2.1.1 Educação Básica</w:t>
      </w:r>
      <w:bookmarkEnd w:id="45"/>
    </w:p>
    <w:p w14:paraId="376B60EF" w14:textId="77777777" w:rsidR="00814ECA" w:rsidRDefault="00000000">
      <w:pPr>
        <w:pStyle w:val="Ttulo4"/>
      </w:pPr>
      <w:bookmarkStart w:id="46" w:name="oferta-comum-1"/>
      <w:r>
        <w:t>2.1.1.1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1DBB144C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2D727443" w14:textId="77777777" w:rsidR="00814ECA" w:rsidRDefault="00814ECA">
            <w:pPr>
              <w:pStyle w:val="FirstParagraph"/>
              <w:spacing w:before="16" w:after="64"/>
            </w:pPr>
          </w:p>
          <w:p w14:paraId="1AE2F41A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C2.0.12150</w:t>
            </w:r>
            <w:r>
              <w:t>)</w:t>
            </w:r>
          </w:p>
          <w:p w14:paraId="0FBB410C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1997: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4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D065E29" w14:textId="77777777" w:rsidR="00814ECA" w:rsidRDefault="00000000">
      <w:r>
        <w:pict w14:anchorId="419563B1">
          <v:rect id="_x0000_i1026" style="width:0;height:1.5pt" o:hralign="center" o:hrstd="t" o:hr="t"/>
        </w:pict>
      </w:r>
    </w:p>
    <w:p w14:paraId="6857075C" w14:textId="77777777" w:rsidR="00814ECA" w:rsidRDefault="00000000">
      <w:pPr>
        <w:pStyle w:val="Ttulo1"/>
      </w:pPr>
      <w:bookmarkStart w:id="47" w:name="X54b7842e50efff4d33e6080dab4f9ffbe2b570a"/>
      <w:bookmarkStart w:id="48" w:name="_Toc229479909"/>
      <w:bookmarkEnd w:id="40"/>
      <w:bookmarkEnd w:id="42"/>
      <w:bookmarkEnd w:id="44"/>
      <w:bookmarkEnd w:id="46"/>
      <w:r>
        <w:lastRenderedPageBreak/>
        <w:t>3. Formação docente adequada às áreas de atuação</w:t>
      </w:r>
      <w:bookmarkEnd w:id="48"/>
    </w:p>
    <w:p w14:paraId="6DC244A9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formação docente adequada às áreas de atuação</w:t>
      </w:r>
      <w:r>
        <w:t>.</w:t>
      </w:r>
    </w:p>
    <w:p w14:paraId="50D10B58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7EAD03DC" w14:textId="77777777" w:rsidR="00814ECA" w:rsidRDefault="00000000">
      <w:pPr>
        <w:pStyle w:val="Ttulo2"/>
      </w:pPr>
      <w:bookmarkStart w:id="49" w:name="demais-qualificadores-1"/>
      <w:bookmarkStart w:id="50" w:name="_Toc229479910"/>
      <w:r>
        <w:t>3.1 Demais qualificadores</w:t>
      </w:r>
      <w:bookmarkEnd w:id="50"/>
    </w:p>
    <w:p w14:paraId="4E7A0768" w14:textId="77777777" w:rsidR="00814ECA" w:rsidRDefault="00000000">
      <w:pPr>
        <w:pStyle w:val="Ttulo3"/>
      </w:pPr>
      <w:bookmarkStart w:id="51" w:name="educação-básica-1"/>
      <w:bookmarkStart w:id="52" w:name="_Toc229479911"/>
      <w:r>
        <w:t>3.1.1 Educação Básica</w:t>
      </w:r>
      <w:bookmarkEnd w:id="52"/>
    </w:p>
    <w:p w14:paraId="3A7AFD9E" w14:textId="77777777" w:rsidR="00814ECA" w:rsidRDefault="00000000">
      <w:pPr>
        <w:pStyle w:val="Ttulo4"/>
      </w:pPr>
      <w:bookmarkStart w:id="53" w:name="oferta-comum-2"/>
      <w:r>
        <w:t>3.1.1.1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6E128A44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1B607243" w14:textId="77777777" w:rsidR="00814ECA" w:rsidRDefault="00814ECA">
            <w:pPr>
              <w:pStyle w:val="FirstParagraph"/>
              <w:spacing w:before="16" w:after="64"/>
            </w:pPr>
          </w:p>
          <w:p w14:paraId="5E0C4257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C3.0.12150</w:t>
            </w:r>
            <w:r>
              <w:t>)</w:t>
            </w:r>
          </w:p>
          <w:p w14:paraId="1759E0D2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1998: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5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584F3276" w14:textId="77777777" w:rsidR="00814ECA" w:rsidRDefault="00000000">
      <w:r>
        <w:pict w14:anchorId="1B1E64DB">
          <v:rect id="_x0000_i1027" style="width:0;height:1.5pt" o:hralign="center" o:hrstd="t" o:hr="t"/>
        </w:pict>
      </w:r>
    </w:p>
    <w:p w14:paraId="714FB819" w14:textId="77777777" w:rsidR="00814ECA" w:rsidRDefault="00000000">
      <w:pPr>
        <w:pStyle w:val="Ttulo1"/>
      </w:pPr>
      <w:bookmarkStart w:id="54" w:name="X15af03e7ddfe4cbdd1648083152b87315615632"/>
      <w:bookmarkStart w:id="55" w:name="_Toc229479912"/>
      <w:bookmarkEnd w:id="47"/>
      <w:bookmarkEnd w:id="49"/>
      <w:bookmarkEnd w:id="51"/>
      <w:bookmarkEnd w:id="53"/>
      <w:r>
        <w:t>4. Existência de plano de carreira e piso salarial do magistério público</w:t>
      </w:r>
      <w:bookmarkEnd w:id="55"/>
    </w:p>
    <w:p w14:paraId="1A56921E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existência de plano de carreira e de piso salarial profissional nacional dos profissionais do magistério público</w:t>
      </w:r>
      <w:r>
        <w:t>.</w:t>
      </w:r>
    </w:p>
    <w:p w14:paraId="06304645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05046F7B" w14:textId="77777777" w:rsidR="00814ECA" w:rsidRDefault="00000000">
      <w:pPr>
        <w:pStyle w:val="Ttulo2"/>
      </w:pPr>
      <w:bookmarkStart w:id="56" w:name="demais-qualificadores-2"/>
      <w:bookmarkStart w:id="57" w:name="_Toc229479913"/>
      <w:r>
        <w:lastRenderedPageBreak/>
        <w:t>4.1 Demais qualificadores</w:t>
      </w:r>
      <w:bookmarkEnd w:id="57"/>
    </w:p>
    <w:p w14:paraId="16356DD2" w14:textId="77777777" w:rsidR="00814ECA" w:rsidRDefault="00000000">
      <w:pPr>
        <w:pStyle w:val="Ttulo3"/>
      </w:pPr>
      <w:bookmarkStart w:id="58" w:name="educação-básica-2"/>
      <w:bookmarkStart w:id="59" w:name="_Toc229479914"/>
      <w:r>
        <w:t>4.1.1 Educação Básica</w:t>
      </w:r>
      <w:bookmarkEnd w:id="59"/>
    </w:p>
    <w:p w14:paraId="1AC2C43E" w14:textId="77777777" w:rsidR="00814ECA" w:rsidRDefault="00000000">
      <w:pPr>
        <w:pStyle w:val="Ttulo4"/>
      </w:pPr>
      <w:bookmarkStart w:id="60" w:name="oferta-comum-3"/>
      <w:r>
        <w:t>4.1.1.1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029BEB22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3CEF45C8" w14:textId="77777777" w:rsidR="00814ECA" w:rsidRDefault="00814ECA">
            <w:pPr>
              <w:pStyle w:val="FirstParagraph"/>
              <w:spacing w:before="16" w:after="64"/>
            </w:pPr>
          </w:p>
          <w:p w14:paraId="4254D988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C4.0.12150</w:t>
            </w:r>
            <w:r>
              <w:t>)</w:t>
            </w:r>
          </w:p>
          <w:p w14:paraId="4C2A0202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1999: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6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32983A1D" w14:textId="77777777" w:rsidR="00814ECA" w:rsidRDefault="00000000">
      <w:r>
        <w:pict w14:anchorId="780FDA15">
          <v:rect id="_x0000_i1028" style="width:0;height:1.5pt" o:hralign="center" o:hrstd="t" o:hr="t"/>
        </w:pict>
      </w:r>
    </w:p>
    <w:p w14:paraId="14FA3E4F" w14:textId="77777777" w:rsidR="00814ECA" w:rsidRDefault="00000000">
      <w:pPr>
        <w:pStyle w:val="Ttulo1"/>
      </w:pPr>
      <w:bookmarkStart w:id="61" w:name="profissionais-da-educação-não-docentes"/>
      <w:bookmarkStart w:id="62" w:name="_Toc229479915"/>
      <w:bookmarkEnd w:id="54"/>
      <w:bookmarkEnd w:id="56"/>
      <w:bookmarkEnd w:id="58"/>
      <w:bookmarkEnd w:id="60"/>
      <w:r>
        <w:t>5. Profissionais da educação não docentes</w:t>
      </w:r>
      <w:bookmarkEnd w:id="62"/>
    </w:p>
    <w:p w14:paraId="5F352A06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nível de profissionalização e de qualificação dos profissionais da educação não docentes</w:t>
      </w:r>
      <w:r>
        <w:t>.</w:t>
      </w:r>
    </w:p>
    <w:p w14:paraId="159A1368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52E72D7C" w14:textId="77777777" w:rsidR="00814ECA" w:rsidRDefault="00000000">
      <w:pPr>
        <w:pStyle w:val="Ttulo2"/>
      </w:pPr>
      <w:bookmarkStart w:id="63" w:name="demais-qualificadores-3"/>
      <w:bookmarkStart w:id="64" w:name="_Toc229479916"/>
      <w:r>
        <w:t>5.1 Demais qualificadores</w:t>
      </w:r>
      <w:bookmarkEnd w:id="64"/>
    </w:p>
    <w:p w14:paraId="09C8CA70" w14:textId="77777777" w:rsidR="00814ECA" w:rsidRDefault="00000000">
      <w:pPr>
        <w:pStyle w:val="Ttulo3"/>
      </w:pPr>
      <w:bookmarkStart w:id="65" w:name="educação-básica-3"/>
      <w:bookmarkStart w:id="66" w:name="_Toc229479917"/>
      <w:r>
        <w:t>5.1.1 Educação Básica</w:t>
      </w:r>
      <w:bookmarkEnd w:id="66"/>
    </w:p>
    <w:p w14:paraId="770ADCBD" w14:textId="77777777" w:rsidR="00814ECA" w:rsidRDefault="00000000">
      <w:pPr>
        <w:pStyle w:val="Ttulo4"/>
      </w:pPr>
      <w:bookmarkStart w:id="67" w:name="oferta-comum-4"/>
      <w:r>
        <w:t>5.1.1.1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6A2FE2BC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76C32562" w14:textId="77777777" w:rsidR="00814ECA" w:rsidRDefault="00814ECA">
            <w:pPr>
              <w:pStyle w:val="FirstParagraph"/>
              <w:spacing w:before="16" w:after="64"/>
            </w:pPr>
          </w:p>
          <w:p w14:paraId="377E2201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C5.0.12150</w:t>
            </w:r>
            <w:r>
              <w:t>)</w:t>
            </w:r>
          </w:p>
          <w:p w14:paraId="7CEB4E83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2000: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7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4A1A3CE8" w14:textId="77777777" w:rsidR="00814ECA" w:rsidRDefault="00000000">
      <w:r>
        <w:pict w14:anchorId="132E3E22">
          <v:rect id="_x0000_i1029" style="width:0;height:1.5pt" o:hralign="center" o:hrstd="t" o:hr="t"/>
        </w:pict>
      </w:r>
    </w:p>
    <w:p w14:paraId="6B9F7EB9" w14:textId="77777777" w:rsidR="00814ECA" w:rsidRDefault="00000000">
      <w:pPr>
        <w:pStyle w:val="Ttulo1"/>
      </w:pPr>
      <w:bookmarkStart w:id="68" w:name="X062dea3d5c25737e6f23df58197cd007674c288"/>
      <w:bookmarkStart w:id="69" w:name="_Toc229479918"/>
      <w:bookmarkEnd w:id="61"/>
      <w:bookmarkEnd w:id="63"/>
      <w:bookmarkEnd w:id="65"/>
      <w:bookmarkEnd w:id="67"/>
      <w:r>
        <w:lastRenderedPageBreak/>
        <w:t>6. Infraestrutura com acessibilidade e sustentabilidade</w:t>
      </w:r>
      <w:bookmarkEnd w:id="69"/>
    </w:p>
    <w:p w14:paraId="60CD755E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estrutura física e instalações escolares com padrões de conforto ambiental, espaços apropriados para o desenvolvimento integral do processo pedagógico, salubridade, água potável e instalações sanitárias adequadas, acessibilidade e sustentabilidade ambiental</w:t>
      </w:r>
      <w:r>
        <w:t>.</w:t>
      </w:r>
    </w:p>
    <w:p w14:paraId="451C8239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71BC8DD6" w14:textId="77777777" w:rsidR="00814ECA" w:rsidRDefault="00000000">
      <w:pPr>
        <w:pStyle w:val="Ttulo2"/>
      </w:pPr>
      <w:bookmarkStart w:id="70" w:name="demais-qualificadores-4"/>
      <w:bookmarkStart w:id="71" w:name="_Toc229479919"/>
      <w:r>
        <w:t>6.1 Demais qualificadores</w:t>
      </w:r>
      <w:bookmarkEnd w:id="71"/>
    </w:p>
    <w:p w14:paraId="699A2F5E" w14:textId="77777777" w:rsidR="00814ECA" w:rsidRDefault="00000000">
      <w:pPr>
        <w:pStyle w:val="Ttulo3"/>
      </w:pPr>
      <w:bookmarkStart w:id="72" w:name="educação-básica-4"/>
      <w:bookmarkStart w:id="73" w:name="_Toc229479920"/>
      <w:r>
        <w:t>6.1.1 Educação Básica</w:t>
      </w:r>
      <w:bookmarkEnd w:id="73"/>
    </w:p>
    <w:p w14:paraId="5B182740" w14:textId="77777777" w:rsidR="00814ECA" w:rsidRDefault="00000000">
      <w:pPr>
        <w:pStyle w:val="Ttulo4"/>
      </w:pPr>
      <w:bookmarkStart w:id="74" w:name="oferta-comum-5"/>
      <w:r>
        <w:t>6.1.1.1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4659B8D8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48A6B6FD" w14:textId="77777777" w:rsidR="00814ECA" w:rsidRDefault="00814ECA">
            <w:pPr>
              <w:pStyle w:val="FirstParagraph"/>
              <w:spacing w:before="16" w:after="64"/>
            </w:pPr>
          </w:p>
          <w:p w14:paraId="3EC6E19A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C6.0.12150</w:t>
            </w:r>
            <w:r>
              <w:t>)</w:t>
            </w:r>
          </w:p>
          <w:p w14:paraId="6EC994AE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2001: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8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7B150404" w14:textId="77777777" w:rsidR="00814ECA" w:rsidRDefault="00000000">
      <w:r>
        <w:pict w14:anchorId="70126468">
          <v:rect id="_x0000_i1030" style="width:0;height:1.5pt" o:hralign="center" o:hrstd="t" o:hr="t"/>
        </w:pict>
      </w:r>
    </w:p>
    <w:p w14:paraId="70480D94" w14:textId="77777777" w:rsidR="00814ECA" w:rsidRDefault="00000000">
      <w:pPr>
        <w:pStyle w:val="Ttulo1"/>
      </w:pPr>
      <w:bookmarkStart w:id="75" w:name="recursos-educacionais-e-tecnologias"/>
      <w:bookmarkStart w:id="76" w:name="_Toc229479921"/>
      <w:bookmarkEnd w:id="68"/>
      <w:bookmarkEnd w:id="70"/>
      <w:bookmarkEnd w:id="72"/>
      <w:bookmarkEnd w:id="74"/>
      <w:r>
        <w:t>7. Recursos educacionais e tecnologias</w:t>
      </w:r>
      <w:bookmarkEnd w:id="76"/>
    </w:p>
    <w:p w14:paraId="173DD7FC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recursos educacionais e tecnologias digitais</w:t>
      </w:r>
      <w:r>
        <w:t>.</w:t>
      </w:r>
    </w:p>
    <w:p w14:paraId="3A93A3B5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4CFC2355" w14:textId="77777777" w:rsidR="00814ECA" w:rsidRDefault="00000000">
      <w:pPr>
        <w:pStyle w:val="Ttulo2"/>
      </w:pPr>
      <w:bookmarkStart w:id="77" w:name="demais-qualificadores-5"/>
      <w:bookmarkStart w:id="78" w:name="_Toc229479922"/>
      <w:r>
        <w:lastRenderedPageBreak/>
        <w:t>7.1 Demais qualificadores</w:t>
      </w:r>
      <w:bookmarkEnd w:id="78"/>
    </w:p>
    <w:p w14:paraId="7FE43FC7" w14:textId="77777777" w:rsidR="00814ECA" w:rsidRDefault="00000000">
      <w:pPr>
        <w:pStyle w:val="Ttulo3"/>
      </w:pPr>
      <w:bookmarkStart w:id="79" w:name="educação-básica-5"/>
      <w:bookmarkStart w:id="80" w:name="_Toc229479923"/>
      <w:r>
        <w:t>7.1.1 Educação Básica</w:t>
      </w:r>
      <w:bookmarkEnd w:id="80"/>
    </w:p>
    <w:p w14:paraId="726FB591" w14:textId="77777777" w:rsidR="00814ECA" w:rsidRDefault="00000000">
      <w:pPr>
        <w:pStyle w:val="Ttulo4"/>
      </w:pPr>
      <w:bookmarkStart w:id="81" w:name="oferta-comum-6"/>
      <w:r>
        <w:t>7.1.1.1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4BD4D5CA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42957AAE" w14:textId="77777777" w:rsidR="00814ECA" w:rsidRDefault="00814ECA">
            <w:pPr>
              <w:pStyle w:val="FirstParagraph"/>
              <w:spacing w:before="16" w:after="64"/>
            </w:pPr>
          </w:p>
          <w:p w14:paraId="7B903A8D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C7.0.12150</w:t>
            </w:r>
            <w:r>
              <w:t>)</w:t>
            </w:r>
          </w:p>
          <w:p w14:paraId="67232F27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2002: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19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3F1A926E" w14:textId="77777777" w:rsidR="00814ECA" w:rsidRDefault="00000000">
      <w:r>
        <w:pict w14:anchorId="0CA2E39E">
          <v:rect id="_x0000_i1031" style="width:0;height:1.5pt" o:hralign="center" o:hrstd="t" o:hr="t"/>
        </w:pict>
      </w:r>
    </w:p>
    <w:p w14:paraId="79705CF3" w14:textId="77777777" w:rsidR="00814ECA" w:rsidRDefault="00000000">
      <w:pPr>
        <w:pStyle w:val="Ttulo1"/>
      </w:pPr>
      <w:bookmarkStart w:id="82" w:name="Xa2e74ea14a4304b5108423925ee4f7d7b740018"/>
      <w:bookmarkStart w:id="83" w:name="_Toc229479924"/>
      <w:bookmarkEnd w:id="75"/>
      <w:bookmarkEnd w:id="77"/>
      <w:bookmarkEnd w:id="79"/>
      <w:bookmarkEnd w:id="81"/>
      <w:r>
        <w:t>8. Atendimento Educacional Especializado (AEE)</w:t>
      </w:r>
      <w:bookmarkEnd w:id="83"/>
    </w:p>
    <w:p w14:paraId="66AAD20F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Atendimento Educacional Especializado (AEE)</w:t>
      </w:r>
      <w:r>
        <w:t>.</w:t>
      </w:r>
    </w:p>
    <w:p w14:paraId="424965FC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14DA5AE7" w14:textId="77777777" w:rsidR="00814ECA" w:rsidRDefault="00000000">
      <w:pPr>
        <w:pStyle w:val="Ttulo2"/>
      </w:pPr>
      <w:bookmarkStart w:id="84" w:name="demais-qualificadores-6"/>
      <w:bookmarkStart w:id="85" w:name="_Toc229479925"/>
      <w:r>
        <w:t>8.1 Demais qualificadores</w:t>
      </w:r>
      <w:bookmarkEnd w:id="85"/>
    </w:p>
    <w:p w14:paraId="17DE080B" w14:textId="77777777" w:rsidR="00814ECA" w:rsidRDefault="00000000">
      <w:pPr>
        <w:pStyle w:val="Ttulo3"/>
      </w:pPr>
      <w:bookmarkStart w:id="86" w:name="educação-básica-6"/>
      <w:bookmarkStart w:id="87" w:name="_Toc229479926"/>
      <w:r>
        <w:t>8.1.1 Educação Básica</w:t>
      </w:r>
      <w:bookmarkEnd w:id="87"/>
    </w:p>
    <w:p w14:paraId="3BE74358" w14:textId="77777777" w:rsidR="00814ECA" w:rsidRDefault="00000000">
      <w:pPr>
        <w:pStyle w:val="Ttulo4"/>
      </w:pPr>
      <w:bookmarkStart w:id="88" w:name="oferta-comum-7"/>
      <w:r>
        <w:t>8.1.1.1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7CCD79B4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320F6D66" w14:textId="77777777" w:rsidR="00814ECA" w:rsidRDefault="00814ECA">
            <w:pPr>
              <w:pStyle w:val="FirstParagraph"/>
              <w:spacing w:before="16" w:after="64"/>
            </w:pPr>
          </w:p>
          <w:p w14:paraId="14E4A126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C8.1.12150</w:t>
            </w:r>
            <w:r>
              <w:t>)</w:t>
            </w:r>
          </w:p>
          <w:p w14:paraId="2206E009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2003: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0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71C2F6AF" w14:textId="77777777" w:rsidR="00814ECA" w:rsidRDefault="00000000">
      <w:r>
        <w:pict w14:anchorId="6002E55C">
          <v:rect id="_x0000_i1032" style="width:0;height:1.5pt" o:hralign="center" o:hrstd="t" o:hr="t"/>
        </w:pict>
      </w:r>
    </w:p>
    <w:p w14:paraId="5F7E80FF" w14:textId="77777777" w:rsidR="00814ECA" w:rsidRDefault="00000000">
      <w:pPr>
        <w:pStyle w:val="Ttulo1"/>
      </w:pPr>
      <w:bookmarkStart w:id="89" w:name="alimentação-escolar"/>
      <w:bookmarkStart w:id="90" w:name="_Toc229479927"/>
      <w:bookmarkEnd w:id="82"/>
      <w:bookmarkEnd w:id="84"/>
      <w:bookmarkEnd w:id="86"/>
      <w:bookmarkEnd w:id="88"/>
      <w:r>
        <w:lastRenderedPageBreak/>
        <w:t>9. Alimentação Escolar</w:t>
      </w:r>
      <w:bookmarkEnd w:id="90"/>
    </w:p>
    <w:p w14:paraId="1327A65C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Alimentação Escolar</w:t>
      </w:r>
      <w:r>
        <w:t>.</w:t>
      </w:r>
    </w:p>
    <w:p w14:paraId="7325C43A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0AE5D6BD" w14:textId="77777777" w:rsidR="00814ECA" w:rsidRDefault="00000000">
      <w:pPr>
        <w:pStyle w:val="Ttulo2"/>
      </w:pPr>
      <w:bookmarkStart w:id="91" w:name="demais-qualificadores-7"/>
      <w:bookmarkStart w:id="92" w:name="_Toc229479928"/>
      <w:r>
        <w:t>9.1 Demais qualificadores</w:t>
      </w:r>
      <w:bookmarkEnd w:id="92"/>
    </w:p>
    <w:p w14:paraId="2E6BD944" w14:textId="77777777" w:rsidR="00814ECA" w:rsidRDefault="00000000">
      <w:pPr>
        <w:pStyle w:val="Ttulo3"/>
      </w:pPr>
      <w:bookmarkStart w:id="93" w:name="educação-básica-7"/>
      <w:bookmarkStart w:id="94" w:name="_Toc229479929"/>
      <w:r>
        <w:t>9.1.1 Educação Básica</w:t>
      </w:r>
      <w:bookmarkEnd w:id="94"/>
    </w:p>
    <w:p w14:paraId="7A7ADFEA" w14:textId="77777777" w:rsidR="00814ECA" w:rsidRDefault="00000000">
      <w:pPr>
        <w:pStyle w:val="Ttulo4"/>
      </w:pPr>
      <w:bookmarkStart w:id="95" w:name="oferta-comum-8"/>
      <w:r>
        <w:t>9.1.1.1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5CE05AEA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56ED0885" w14:textId="77777777" w:rsidR="00814ECA" w:rsidRDefault="00814ECA">
            <w:pPr>
              <w:pStyle w:val="FirstParagraph"/>
              <w:spacing w:before="16" w:after="64"/>
            </w:pPr>
          </w:p>
          <w:p w14:paraId="5E6CC18A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C8.2.12150</w:t>
            </w:r>
            <w:r>
              <w:t>)</w:t>
            </w:r>
          </w:p>
          <w:p w14:paraId="0D49A234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2004: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1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60C9B6D" w14:textId="77777777" w:rsidR="00814ECA" w:rsidRDefault="00000000">
      <w:r>
        <w:pict w14:anchorId="6A25E6C4">
          <v:rect id="_x0000_i1033" style="width:0;height:1.5pt" o:hralign="center" o:hrstd="t" o:hr="t"/>
        </w:pict>
      </w:r>
    </w:p>
    <w:p w14:paraId="4CB364F6" w14:textId="77777777" w:rsidR="00814ECA" w:rsidRDefault="00000000">
      <w:pPr>
        <w:pStyle w:val="Ttulo1"/>
      </w:pPr>
      <w:bookmarkStart w:id="96" w:name="transporte-escolar"/>
      <w:bookmarkStart w:id="97" w:name="_Toc229479930"/>
      <w:bookmarkEnd w:id="89"/>
      <w:bookmarkEnd w:id="91"/>
      <w:bookmarkEnd w:id="93"/>
      <w:bookmarkEnd w:id="95"/>
      <w:r>
        <w:t>10. Transporte Escolar</w:t>
      </w:r>
      <w:bookmarkEnd w:id="97"/>
    </w:p>
    <w:p w14:paraId="19350C55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Transporte Escolar</w:t>
      </w:r>
      <w:r>
        <w:t>.</w:t>
      </w:r>
    </w:p>
    <w:p w14:paraId="2326DFFD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256BAED9" w14:textId="77777777" w:rsidR="00814ECA" w:rsidRDefault="00000000">
      <w:pPr>
        <w:pStyle w:val="Ttulo2"/>
      </w:pPr>
      <w:bookmarkStart w:id="98" w:name="demais-qualificadores-8"/>
      <w:bookmarkStart w:id="99" w:name="_Toc229479931"/>
      <w:r>
        <w:lastRenderedPageBreak/>
        <w:t>10.1 Demais qualificadores</w:t>
      </w:r>
      <w:bookmarkEnd w:id="99"/>
    </w:p>
    <w:p w14:paraId="2F1F8EAE" w14:textId="77777777" w:rsidR="00814ECA" w:rsidRDefault="00000000">
      <w:pPr>
        <w:pStyle w:val="Ttulo3"/>
      </w:pPr>
      <w:bookmarkStart w:id="100" w:name="educação-básica-8"/>
      <w:bookmarkStart w:id="101" w:name="_Toc229479932"/>
      <w:r>
        <w:t>10.1.1 Educação Básica</w:t>
      </w:r>
      <w:bookmarkEnd w:id="101"/>
    </w:p>
    <w:p w14:paraId="68B16680" w14:textId="77777777" w:rsidR="00814ECA" w:rsidRDefault="00000000">
      <w:pPr>
        <w:pStyle w:val="Ttulo4"/>
      </w:pPr>
      <w:bookmarkStart w:id="102" w:name="oferta-comum-9"/>
      <w:r>
        <w:t>10.1.1.1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47B9FFCC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78B62CAA" w14:textId="77777777" w:rsidR="00814ECA" w:rsidRDefault="00814ECA">
            <w:pPr>
              <w:pStyle w:val="FirstParagraph"/>
              <w:spacing w:before="16" w:after="64"/>
            </w:pPr>
          </w:p>
          <w:p w14:paraId="7FDC72BC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C8.3.12150</w:t>
            </w:r>
            <w:r>
              <w:t>)</w:t>
            </w:r>
          </w:p>
          <w:p w14:paraId="472A959A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2005: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2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4597208E" w14:textId="77777777" w:rsidR="00814ECA" w:rsidRDefault="00000000">
      <w:r>
        <w:pict w14:anchorId="4B12E011">
          <v:rect id="_x0000_i1034" style="width:0;height:1.5pt" o:hralign="center" o:hrstd="t" o:hr="t"/>
        </w:pict>
      </w:r>
    </w:p>
    <w:p w14:paraId="51C8D38F" w14:textId="77777777" w:rsidR="00814ECA" w:rsidRDefault="00000000">
      <w:pPr>
        <w:pStyle w:val="Ttulo1"/>
      </w:pPr>
      <w:bookmarkStart w:id="103" w:name="material-didático-escolar"/>
      <w:bookmarkStart w:id="104" w:name="_Toc229479933"/>
      <w:bookmarkEnd w:id="96"/>
      <w:bookmarkEnd w:id="98"/>
      <w:bookmarkEnd w:id="100"/>
      <w:bookmarkEnd w:id="102"/>
      <w:r>
        <w:t>11. Material didático-escolar</w:t>
      </w:r>
      <w:bookmarkEnd w:id="104"/>
    </w:p>
    <w:p w14:paraId="2068E4FA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Material didático-escolar</w:t>
      </w:r>
      <w:r>
        <w:t>.</w:t>
      </w:r>
    </w:p>
    <w:p w14:paraId="7324FDFE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6D30FBCC" w14:textId="77777777" w:rsidR="00814ECA" w:rsidRDefault="00000000">
      <w:pPr>
        <w:pStyle w:val="Ttulo2"/>
      </w:pPr>
      <w:bookmarkStart w:id="105" w:name="demais-qualificadores-9"/>
      <w:bookmarkStart w:id="106" w:name="_Toc229479934"/>
      <w:r>
        <w:t>11.1 Demais qualificadores</w:t>
      </w:r>
      <w:bookmarkEnd w:id="106"/>
    </w:p>
    <w:p w14:paraId="0B38AB23" w14:textId="77777777" w:rsidR="00814ECA" w:rsidRDefault="00000000">
      <w:pPr>
        <w:pStyle w:val="Ttulo3"/>
      </w:pPr>
      <w:bookmarkStart w:id="107" w:name="educação-básica-9"/>
      <w:bookmarkStart w:id="108" w:name="_Toc229479935"/>
      <w:r>
        <w:t>11.1.1 Educação Básica</w:t>
      </w:r>
      <w:bookmarkEnd w:id="108"/>
    </w:p>
    <w:p w14:paraId="180A1218" w14:textId="77777777" w:rsidR="00814ECA" w:rsidRDefault="00000000">
      <w:pPr>
        <w:pStyle w:val="Ttulo4"/>
      </w:pPr>
      <w:bookmarkStart w:id="109" w:name="oferta-comum-10"/>
      <w:r>
        <w:t>11.1.1.1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73A12720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5564D4EB" w14:textId="77777777" w:rsidR="00814ECA" w:rsidRDefault="00814ECA">
            <w:pPr>
              <w:pStyle w:val="FirstParagraph"/>
              <w:spacing w:before="16" w:after="64"/>
            </w:pPr>
          </w:p>
          <w:p w14:paraId="1849300A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C8.4.12150</w:t>
            </w:r>
            <w:r>
              <w:t>)</w:t>
            </w:r>
          </w:p>
          <w:p w14:paraId="4AC49BFD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2006: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3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0866FE40" w14:textId="77777777" w:rsidR="00814ECA" w:rsidRDefault="00000000">
      <w:r>
        <w:pict w14:anchorId="2E2AD779">
          <v:rect id="_x0000_i1035" style="width:0;height:1.5pt" o:hralign="center" o:hrstd="t" o:hr="t"/>
        </w:pict>
      </w:r>
    </w:p>
    <w:p w14:paraId="72348808" w14:textId="77777777" w:rsidR="00814ECA" w:rsidRDefault="00000000">
      <w:pPr>
        <w:pStyle w:val="Ttulo1"/>
      </w:pPr>
      <w:bookmarkStart w:id="110" w:name="assistência-à-saúde"/>
      <w:bookmarkStart w:id="111" w:name="_Toc229479936"/>
      <w:bookmarkEnd w:id="103"/>
      <w:bookmarkEnd w:id="105"/>
      <w:bookmarkEnd w:id="107"/>
      <w:bookmarkEnd w:id="109"/>
      <w:r>
        <w:lastRenderedPageBreak/>
        <w:t>12. Assistência à saúde</w:t>
      </w:r>
      <w:bookmarkEnd w:id="111"/>
    </w:p>
    <w:p w14:paraId="6453903E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Assistência à saúde</w:t>
      </w:r>
      <w:r>
        <w:t>.</w:t>
      </w:r>
    </w:p>
    <w:p w14:paraId="74D185BE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2504C775" w14:textId="77777777" w:rsidR="00814ECA" w:rsidRDefault="00000000">
      <w:pPr>
        <w:pStyle w:val="Ttulo2"/>
      </w:pPr>
      <w:bookmarkStart w:id="112" w:name="demais-qualificadores-10"/>
      <w:bookmarkStart w:id="113" w:name="_Toc229479937"/>
      <w:r>
        <w:t>12.1 Demais qualificadores</w:t>
      </w:r>
      <w:bookmarkEnd w:id="113"/>
    </w:p>
    <w:p w14:paraId="436489AD" w14:textId="77777777" w:rsidR="00814ECA" w:rsidRDefault="00000000">
      <w:pPr>
        <w:pStyle w:val="Ttulo3"/>
      </w:pPr>
      <w:bookmarkStart w:id="114" w:name="educação-básica-10"/>
      <w:bookmarkStart w:id="115" w:name="_Toc229479938"/>
      <w:r>
        <w:t>12.1.1 Educação Básica</w:t>
      </w:r>
      <w:bookmarkEnd w:id="115"/>
    </w:p>
    <w:p w14:paraId="03029834" w14:textId="77777777" w:rsidR="00814ECA" w:rsidRDefault="00000000">
      <w:pPr>
        <w:pStyle w:val="Ttulo4"/>
      </w:pPr>
      <w:bookmarkStart w:id="116" w:name="oferta-comum-11"/>
      <w:r>
        <w:t>12.1.1.1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3FFB204E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1595BB04" w14:textId="77777777" w:rsidR="00814ECA" w:rsidRDefault="00814ECA">
            <w:pPr>
              <w:pStyle w:val="FirstParagraph"/>
              <w:spacing w:before="16" w:after="64"/>
            </w:pPr>
          </w:p>
          <w:p w14:paraId="2C343DCE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C8.5.12150</w:t>
            </w:r>
            <w:r>
              <w:t>)</w:t>
            </w:r>
          </w:p>
          <w:p w14:paraId="6B33DEE6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2007: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4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01328D4" w14:textId="77777777" w:rsidR="00814ECA" w:rsidRDefault="00000000">
      <w:r>
        <w:pict w14:anchorId="3C991AFE">
          <v:rect id="_x0000_i1036" style="width:0;height:1.5pt" o:hralign="center" o:hrstd="t" o:hr="t"/>
        </w:pict>
      </w:r>
    </w:p>
    <w:p w14:paraId="1A12145A" w14:textId="77777777" w:rsidR="00814ECA" w:rsidRDefault="00000000">
      <w:pPr>
        <w:pStyle w:val="Ttulo1"/>
      </w:pPr>
      <w:bookmarkStart w:id="117" w:name="auxílio-à-permanência-estudantil"/>
      <w:bookmarkStart w:id="118" w:name="_Toc229479939"/>
      <w:bookmarkEnd w:id="110"/>
      <w:bookmarkEnd w:id="112"/>
      <w:bookmarkEnd w:id="114"/>
      <w:bookmarkEnd w:id="116"/>
      <w:r>
        <w:t>13. Auxílio à permanência estudantil</w:t>
      </w:r>
      <w:bookmarkEnd w:id="118"/>
    </w:p>
    <w:p w14:paraId="42A3712D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condições de oferta</w:t>
      </w:r>
      <w:r>
        <w:t xml:space="preserve"> deverão considerar, entre outras dimensões, a </w:t>
      </w:r>
      <w:r>
        <w:rPr>
          <w:b/>
          <w:bCs/>
        </w:rPr>
        <w:t>Auxílio à permanência estudantil</w:t>
      </w:r>
      <w:r>
        <w:t>.</w:t>
      </w:r>
    </w:p>
    <w:p w14:paraId="133992D5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22C2B3CC" w14:textId="77777777" w:rsidR="00814ECA" w:rsidRDefault="00000000">
      <w:pPr>
        <w:pStyle w:val="Ttulo2"/>
      </w:pPr>
      <w:bookmarkStart w:id="119" w:name="demais-qualificadores-11"/>
      <w:bookmarkStart w:id="120" w:name="_Toc229479940"/>
      <w:r>
        <w:lastRenderedPageBreak/>
        <w:t>13.1 Demais qualificadores</w:t>
      </w:r>
      <w:bookmarkEnd w:id="120"/>
    </w:p>
    <w:p w14:paraId="2278585A" w14:textId="77777777" w:rsidR="00814ECA" w:rsidRDefault="00000000">
      <w:pPr>
        <w:pStyle w:val="Ttulo3"/>
      </w:pPr>
      <w:bookmarkStart w:id="121" w:name="educação-básica-11"/>
      <w:bookmarkStart w:id="122" w:name="_Toc229479941"/>
      <w:r>
        <w:t>13.1.1 Educação Básica</w:t>
      </w:r>
      <w:bookmarkEnd w:id="122"/>
    </w:p>
    <w:p w14:paraId="7DE233DB" w14:textId="77777777" w:rsidR="00814ECA" w:rsidRDefault="00000000">
      <w:pPr>
        <w:pStyle w:val="Ttulo4"/>
      </w:pPr>
      <w:bookmarkStart w:id="123" w:name="oferta-comum-12"/>
      <w:r>
        <w:t>13.1.1.1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0630DFF8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69EC5D7B" w14:textId="77777777" w:rsidR="00814ECA" w:rsidRDefault="00814ECA">
            <w:pPr>
              <w:pStyle w:val="FirstParagraph"/>
              <w:spacing w:before="16" w:after="64"/>
            </w:pPr>
          </w:p>
          <w:p w14:paraId="2BCB1A84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C8.6.12150</w:t>
            </w:r>
            <w:r>
              <w:t>)</w:t>
            </w:r>
          </w:p>
          <w:p w14:paraId="29C503D6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2008: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5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1C0CDB8D" w14:textId="77777777" w:rsidR="00814ECA" w:rsidRDefault="00000000">
      <w:r>
        <w:pict w14:anchorId="58AD5A8A">
          <v:rect id="_x0000_i1037" style="width:0;height:1.5pt" o:hralign="center" o:hrstd="t" o:hr="t"/>
        </w:pict>
      </w:r>
    </w:p>
    <w:p w14:paraId="344F7B60" w14:textId="77777777" w:rsidR="00814ECA" w:rsidRDefault="00000000">
      <w:pPr>
        <w:pStyle w:val="Ttulo1"/>
      </w:pPr>
      <w:bookmarkStart w:id="124" w:name="níveis-adequados-de-aprendizagem"/>
      <w:bookmarkStart w:id="125" w:name="_Toc229479942"/>
      <w:bookmarkEnd w:id="117"/>
      <w:bookmarkEnd w:id="119"/>
      <w:bookmarkEnd w:id="121"/>
      <w:bookmarkEnd w:id="123"/>
      <w:r>
        <w:t>14. Níveis adequados de aprendizagem</w:t>
      </w:r>
      <w:bookmarkEnd w:id="125"/>
    </w:p>
    <w:p w14:paraId="683CF2D5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rendimento escolar</w:t>
      </w:r>
      <w:r>
        <w:t xml:space="preserve"> deverão considerar, entre outras dimensões, a </w:t>
      </w:r>
      <w:r>
        <w:rPr>
          <w:b/>
          <w:bCs/>
        </w:rPr>
        <w:t>níveis adequados de aprendizagem</w:t>
      </w:r>
      <w:r>
        <w:t>.</w:t>
      </w:r>
    </w:p>
    <w:p w14:paraId="053CB0DF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045A062D" w14:textId="77777777" w:rsidR="00814ECA" w:rsidRDefault="00000000">
      <w:pPr>
        <w:pStyle w:val="Ttulo2"/>
      </w:pPr>
      <w:bookmarkStart w:id="126" w:name="demais-qualificadores-12"/>
      <w:bookmarkStart w:id="127" w:name="_Toc229479943"/>
      <w:r>
        <w:t>14.1 Demais qualificadores</w:t>
      </w:r>
      <w:bookmarkEnd w:id="127"/>
    </w:p>
    <w:p w14:paraId="0CAB9171" w14:textId="77777777" w:rsidR="00814ECA" w:rsidRDefault="00000000">
      <w:pPr>
        <w:pStyle w:val="Ttulo3"/>
      </w:pPr>
      <w:bookmarkStart w:id="128" w:name="educação-básica-12"/>
      <w:bookmarkStart w:id="129" w:name="_Toc229479944"/>
      <w:r>
        <w:t>14.1.1 Educação Básica</w:t>
      </w:r>
      <w:bookmarkEnd w:id="129"/>
    </w:p>
    <w:p w14:paraId="2CF74C28" w14:textId="77777777" w:rsidR="00814ECA" w:rsidRDefault="00000000">
      <w:pPr>
        <w:pStyle w:val="Ttulo4"/>
      </w:pPr>
      <w:bookmarkStart w:id="130" w:name="oferta-comum-13"/>
      <w:r>
        <w:t>14.1.1.1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0955B150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26316589" w14:textId="77777777" w:rsidR="00814ECA" w:rsidRDefault="00814ECA">
            <w:pPr>
              <w:pStyle w:val="FirstParagraph"/>
              <w:spacing w:before="16" w:after="64"/>
            </w:pPr>
          </w:p>
          <w:p w14:paraId="50110BCA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R1.0.12150</w:t>
            </w:r>
            <w:r>
              <w:t>)</w:t>
            </w:r>
          </w:p>
          <w:p w14:paraId="38FE281D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2009: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6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377FF632" w14:textId="77777777" w:rsidR="00814ECA" w:rsidRDefault="00000000">
      <w:r>
        <w:pict w14:anchorId="0D7738ED">
          <v:rect id="_x0000_i1038" style="width:0;height:1.5pt" o:hralign="center" o:hrstd="t" o:hr="t"/>
        </w:pict>
      </w:r>
    </w:p>
    <w:p w14:paraId="4314B57B" w14:textId="77777777" w:rsidR="00814ECA" w:rsidRDefault="00000000">
      <w:pPr>
        <w:pStyle w:val="Ttulo1"/>
      </w:pPr>
      <w:bookmarkStart w:id="131" w:name="X0f49bab823fc67902c4ceece79aad9b53ebbc1d"/>
      <w:bookmarkStart w:id="132" w:name="_Toc229479945"/>
      <w:bookmarkEnd w:id="124"/>
      <w:bookmarkEnd w:id="126"/>
      <w:bookmarkEnd w:id="128"/>
      <w:bookmarkEnd w:id="130"/>
      <w:r>
        <w:lastRenderedPageBreak/>
        <w:t>15. Redução das desigualdades de aprendizagem</w:t>
      </w:r>
      <w:bookmarkEnd w:id="132"/>
    </w:p>
    <w:p w14:paraId="0C82F6F2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rendimento escolar</w:t>
      </w:r>
      <w:r>
        <w:t xml:space="preserve"> deverão considerar, entre outras dimensões, a </w:t>
      </w:r>
      <w:r>
        <w:rPr>
          <w:b/>
          <w:bCs/>
        </w:rPr>
        <w:t>redução das desigualdades de aprendizagem</w:t>
      </w:r>
      <w:r>
        <w:t>.</w:t>
      </w:r>
    </w:p>
    <w:p w14:paraId="17484B6D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4B826033" w14:textId="77777777" w:rsidR="00814ECA" w:rsidRDefault="00000000">
      <w:pPr>
        <w:pStyle w:val="Ttulo2"/>
      </w:pPr>
      <w:bookmarkStart w:id="133" w:name="demais-qualificadores-13"/>
      <w:bookmarkStart w:id="134" w:name="_Toc229479946"/>
      <w:r>
        <w:t>15.1 Demais qualificadores</w:t>
      </w:r>
      <w:bookmarkEnd w:id="134"/>
    </w:p>
    <w:p w14:paraId="63B168EE" w14:textId="77777777" w:rsidR="00814ECA" w:rsidRDefault="00000000">
      <w:pPr>
        <w:pStyle w:val="Ttulo3"/>
      </w:pPr>
      <w:bookmarkStart w:id="135" w:name="educação-básica-13"/>
      <w:bookmarkStart w:id="136" w:name="_Toc229479947"/>
      <w:r>
        <w:t>15.1.1 Educação Básica</w:t>
      </w:r>
      <w:bookmarkEnd w:id="136"/>
    </w:p>
    <w:p w14:paraId="28135B96" w14:textId="77777777" w:rsidR="00814ECA" w:rsidRDefault="00000000">
      <w:pPr>
        <w:pStyle w:val="Ttulo4"/>
      </w:pPr>
      <w:bookmarkStart w:id="137" w:name="oferta-comum-14"/>
      <w:r>
        <w:t>15.1.1.1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4C1433D6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09AD5D44" w14:textId="77777777" w:rsidR="00814ECA" w:rsidRDefault="00814ECA">
            <w:pPr>
              <w:pStyle w:val="FirstParagraph"/>
              <w:spacing w:before="16" w:after="64"/>
            </w:pPr>
          </w:p>
          <w:p w14:paraId="5ADFB006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R2.0.12150</w:t>
            </w:r>
            <w:r>
              <w:t>)</w:t>
            </w:r>
          </w:p>
          <w:p w14:paraId="5270CA78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2010: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7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3E157534" w14:textId="77777777" w:rsidR="00814ECA" w:rsidRDefault="00000000">
      <w:r>
        <w:pict w14:anchorId="31CF98F1">
          <v:rect id="_x0000_i1039" style="width:0;height:1.5pt" o:hralign="center" o:hrstd="t" o:hr="t"/>
        </w:pict>
      </w:r>
    </w:p>
    <w:p w14:paraId="583E2B46" w14:textId="77777777" w:rsidR="00814ECA" w:rsidRDefault="00000000">
      <w:pPr>
        <w:pStyle w:val="Ttulo1"/>
      </w:pPr>
      <w:bookmarkStart w:id="138" w:name="trajetória-regular-dos-estudantes"/>
      <w:bookmarkStart w:id="139" w:name="_Toc229479948"/>
      <w:bookmarkEnd w:id="131"/>
      <w:bookmarkEnd w:id="133"/>
      <w:bookmarkEnd w:id="135"/>
      <w:bookmarkEnd w:id="137"/>
      <w:r>
        <w:t>16. Trajetória regular dos estudantes</w:t>
      </w:r>
      <w:bookmarkEnd w:id="139"/>
    </w:p>
    <w:p w14:paraId="640EFF09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rendimento escolar</w:t>
      </w:r>
      <w:r>
        <w:t xml:space="preserve"> deverão considerar, entre outras dimensões, a </w:t>
      </w:r>
      <w:r>
        <w:rPr>
          <w:b/>
          <w:bCs/>
        </w:rPr>
        <w:t>trajetória regular dos estudantes</w:t>
      </w:r>
      <w:r>
        <w:t>.</w:t>
      </w:r>
    </w:p>
    <w:p w14:paraId="2E5AD79C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6E0E3F41" w14:textId="77777777" w:rsidR="00814ECA" w:rsidRDefault="00000000">
      <w:pPr>
        <w:pStyle w:val="Ttulo2"/>
      </w:pPr>
      <w:bookmarkStart w:id="140" w:name="demais-qualificadores-14"/>
      <w:bookmarkStart w:id="141" w:name="_Toc229479949"/>
      <w:r>
        <w:lastRenderedPageBreak/>
        <w:t>16.1 Demais qualificadores</w:t>
      </w:r>
      <w:bookmarkEnd w:id="141"/>
    </w:p>
    <w:p w14:paraId="339D9AAC" w14:textId="77777777" w:rsidR="00814ECA" w:rsidRDefault="00000000">
      <w:pPr>
        <w:pStyle w:val="Ttulo3"/>
      </w:pPr>
      <w:bookmarkStart w:id="142" w:name="educação-básica-14"/>
      <w:bookmarkStart w:id="143" w:name="_Toc229479950"/>
      <w:r>
        <w:t>16.1.1 Educação Básica</w:t>
      </w:r>
      <w:bookmarkEnd w:id="143"/>
    </w:p>
    <w:p w14:paraId="40438E47" w14:textId="77777777" w:rsidR="00814ECA" w:rsidRDefault="00000000">
      <w:pPr>
        <w:pStyle w:val="Ttulo4"/>
      </w:pPr>
      <w:bookmarkStart w:id="144" w:name="oferta-comum-15"/>
      <w:r>
        <w:t>16.1.1.1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1D539B68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7AB612CE" w14:textId="77777777" w:rsidR="00814ECA" w:rsidRDefault="00814ECA">
            <w:pPr>
              <w:pStyle w:val="FirstParagraph"/>
              <w:spacing w:before="16" w:after="64"/>
            </w:pPr>
          </w:p>
          <w:p w14:paraId="35FC60F2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R3.0.12150</w:t>
            </w:r>
            <w:r>
              <w:t>)</w:t>
            </w:r>
          </w:p>
          <w:p w14:paraId="2E200459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2011: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8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B7DACCA" w14:textId="77777777" w:rsidR="00814ECA" w:rsidRDefault="00000000">
      <w:r>
        <w:pict w14:anchorId="042B1BEA">
          <v:rect id="_x0000_i1040" style="width:0;height:1.5pt" o:hralign="center" o:hrstd="t" o:hr="t"/>
        </w:pict>
      </w:r>
    </w:p>
    <w:p w14:paraId="0F5A8A37" w14:textId="77777777" w:rsidR="00814ECA" w:rsidRDefault="00000000">
      <w:pPr>
        <w:pStyle w:val="Ttulo1"/>
      </w:pPr>
      <w:bookmarkStart w:id="145" w:name="X7b84b705677d08f26aac2b32ae4b8f0c6f5ddcf"/>
      <w:bookmarkStart w:id="146" w:name="_Toc229479951"/>
      <w:bookmarkEnd w:id="138"/>
      <w:bookmarkEnd w:id="140"/>
      <w:bookmarkEnd w:id="142"/>
      <w:bookmarkEnd w:id="144"/>
      <w:r>
        <w:t>17. Taxa adequada de aprovação dos estudantes</w:t>
      </w:r>
      <w:bookmarkEnd w:id="146"/>
    </w:p>
    <w:p w14:paraId="1F7528BD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rendimento escolar</w:t>
      </w:r>
      <w:r>
        <w:t xml:space="preserve"> deverão considerar, entre outras dimensões, a </w:t>
      </w:r>
      <w:r>
        <w:rPr>
          <w:b/>
          <w:bCs/>
        </w:rPr>
        <w:t>taxa adequada de aprovação dos estudantes</w:t>
      </w:r>
      <w:r>
        <w:t>.</w:t>
      </w:r>
    </w:p>
    <w:p w14:paraId="6CA89C72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1B86ADB0" w14:textId="77777777" w:rsidR="00814ECA" w:rsidRDefault="00000000">
      <w:pPr>
        <w:pStyle w:val="Ttulo2"/>
      </w:pPr>
      <w:bookmarkStart w:id="147" w:name="demais-qualificadores-15"/>
      <w:bookmarkStart w:id="148" w:name="_Toc229479952"/>
      <w:r>
        <w:t>17.1 Demais qualificadores</w:t>
      </w:r>
      <w:bookmarkEnd w:id="148"/>
    </w:p>
    <w:p w14:paraId="18C1FE8C" w14:textId="77777777" w:rsidR="00814ECA" w:rsidRDefault="00000000">
      <w:pPr>
        <w:pStyle w:val="Ttulo3"/>
      </w:pPr>
      <w:bookmarkStart w:id="149" w:name="educação-básica-15"/>
      <w:bookmarkStart w:id="150" w:name="_Toc229479953"/>
      <w:r>
        <w:t>17.1.1 Educação Básica</w:t>
      </w:r>
      <w:bookmarkEnd w:id="150"/>
    </w:p>
    <w:p w14:paraId="654F10E1" w14:textId="77777777" w:rsidR="00814ECA" w:rsidRDefault="00000000">
      <w:pPr>
        <w:pStyle w:val="Ttulo4"/>
      </w:pPr>
      <w:bookmarkStart w:id="151" w:name="oferta-comum-16"/>
      <w:r>
        <w:t>17.1.1.1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3D38EA7F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254787A5" w14:textId="77777777" w:rsidR="00814ECA" w:rsidRDefault="00814ECA">
            <w:pPr>
              <w:pStyle w:val="FirstParagraph"/>
              <w:spacing w:before="16" w:after="64"/>
            </w:pPr>
          </w:p>
          <w:p w14:paraId="442B7ABD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R4.0.12150</w:t>
            </w:r>
            <w:r>
              <w:t>)</w:t>
            </w:r>
          </w:p>
          <w:p w14:paraId="53108E88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2012: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29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4B88E3FA" w14:textId="77777777" w:rsidR="00814ECA" w:rsidRDefault="00000000">
      <w:r>
        <w:pict w14:anchorId="04DA82A1">
          <v:rect id="_x0000_i1041" style="width:0;height:1.5pt" o:hralign="center" o:hrstd="t" o:hr="t"/>
        </w:pict>
      </w:r>
    </w:p>
    <w:p w14:paraId="5D9EBF7E" w14:textId="77777777" w:rsidR="00814ECA" w:rsidRDefault="00000000">
      <w:pPr>
        <w:pStyle w:val="Ttulo1"/>
      </w:pPr>
      <w:bookmarkStart w:id="152" w:name="redução-do-abandono-e-da-evasão-escolar"/>
      <w:bookmarkStart w:id="153" w:name="_Toc229479954"/>
      <w:bookmarkEnd w:id="145"/>
      <w:bookmarkEnd w:id="147"/>
      <w:bookmarkEnd w:id="149"/>
      <w:bookmarkEnd w:id="151"/>
      <w:r>
        <w:lastRenderedPageBreak/>
        <w:t>18. Redução do abandono e da evasão escolar</w:t>
      </w:r>
      <w:bookmarkEnd w:id="153"/>
    </w:p>
    <w:p w14:paraId="2E251E2A" w14:textId="77777777" w:rsidR="00814ECA" w:rsidRDefault="00000000">
      <w:pPr>
        <w:pStyle w:val="FirstParagraph"/>
      </w:pPr>
      <w:r>
        <w:t xml:space="preserve">A Lei Complementar nº 220/2025, Art. 34, estabelece que os padrões mínimos de qualidade da educação básica referentes às </w:t>
      </w:r>
      <w:r>
        <w:rPr>
          <w:b/>
          <w:bCs/>
          <w:i/>
          <w:iCs/>
        </w:rPr>
        <w:t>rendimento escolar</w:t>
      </w:r>
      <w:r>
        <w:t xml:space="preserve"> deverão considerar, entre outras dimensões, a </w:t>
      </w:r>
      <w:r>
        <w:rPr>
          <w:b/>
          <w:bCs/>
        </w:rPr>
        <w:t>redução do abandono e da evasão escolar</w:t>
      </w:r>
      <w:r>
        <w:t>.</w:t>
      </w:r>
    </w:p>
    <w:p w14:paraId="6102FF7B" w14:textId="77777777" w:rsidR="00814ECA" w:rsidRDefault="00000000">
      <w:pPr>
        <w:pStyle w:val="Corpodetexto"/>
      </w:pPr>
      <w:r>
        <w:t>Abaixo estão listados os qualificadores associados a essa dimensão:</w:t>
      </w:r>
    </w:p>
    <w:p w14:paraId="4B1003CD" w14:textId="77777777" w:rsidR="00814ECA" w:rsidRDefault="00000000">
      <w:pPr>
        <w:pStyle w:val="Ttulo2"/>
      </w:pPr>
      <w:bookmarkStart w:id="154" w:name="demais-qualificadores-16"/>
      <w:bookmarkStart w:id="155" w:name="_Toc229479955"/>
      <w:r>
        <w:t>18.1 Demais qualificadores</w:t>
      </w:r>
      <w:bookmarkEnd w:id="155"/>
    </w:p>
    <w:p w14:paraId="406E9B73" w14:textId="77777777" w:rsidR="00814ECA" w:rsidRDefault="00000000">
      <w:pPr>
        <w:pStyle w:val="Ttulo3"/>
      </w:pPr>
      <w:bookmarkStart w:id="156" w:name="educação-básica-16"/>
      <w:bookmarkStart w:id="157" w:name="_Toc229479956"/>
      <w:r>
        <w:t>18.1.1 Educação Básica</w:t>
      </w:r>
      <w:bookmarkEnd w:id="157"/>
    </w:p>
    <w:p w14:paraId="6E4E6BA8" w14:textId="77777777" w:rsidR="00814ECA" w:rsidRDefault="00000000">
      <w:pPr>
        <w:pStyle w:val="Ttulo4"/>
      </w:pPr>
      <w:bookmarkStart w:id="158" w:name="oferta-comum-17"/>
      <w:r>
        <w:t>18.1.1.1 Oferta Comum</w:t>
      </w:r>
    </w:p>
    <w:tbl>
      <w:tblPr>
        <w:tblStyle w:val="Table"/>
        <w:tblW w:w="0" w:type="auto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8"/>
      </w:tblGrid>
      <w:tr w:rsidR="00814ECA" w14:paraId="5A9F1A86" w14:textId="77777777" w:rsidTr="00814ECA">
        <w:trPr>
          <w:cantSplit/>
        </w:trPr>
        <w:tc>
          <w:tcPr>
            <w:tcW w:w="0" w:type="auto"/>
            <w:tcMar>
              <w:left w:w="144" w:type="dxa"/>
            </w:tcMar>
          </w:tcPr>
          <w:p w14:paraId="518506EA" w14:textId="77777777" w:rsidR="00814ECA" w:rsidRDefault="00814ECA">
            <w:pPr>
              <w:pStyle w:val="FirstParagraph"/>
              <w:spacing w:before="16" w:after="64"/>
            </w:pPr>
          </w:p>
          <w:p w14:paraId="776714A6" w14:textId="77777777" w:rsidR="00814ECA" w:rsidRDefault="00000000">
            <w:pPr>
              <w:pStyle w:val="Corpodetexto"/>
              <w:spacing w:before="16"/>
            </w:pPr>
            <w:r>
              <w:rPr>
                <w:b/>
                <w:bCs/>
              </w:rPr>
              <w:t>Padrão:</w:t>
            </w:r>
            <w:r>
              <w:t xml:space="preserve"> TEXTO EM DESENVOLVIMENTO (</w:t>
            </w:r>
            <w:r>
              <w:rPr>
                <w:rStyle w:val="VerbatimChar"/>
              </w:rPr>
              <w:t>R5.0.12150</w:t>
            </w:r>
            <w:r>
              <w:t>)</w:t>
            </w:r>
          </w:p>
          <w:p w14:paraId="489015BF" w14:textId="77777777" w:rsidR="00814ECA" w:rsidRDefault="00000000">
            <w:pPr>
              <w:pStyle w:val="Corpodetexto"/>
              <w:spacing w:after="16"/>
            </w:pPr>
            <w:r>
              <w:rPr>
                <w:b/>
                <w:bCs/>
              </w:rPr>
              <w:t>Compulsoriedade:</w:t>
            </w:r>
            <w:r>
              <w:t xml:space="preserve"> Obrigatório</w:t>
            </w:r>
            <w:r>
              <w:br/>
            </w:r>
            <w:r>
              <w:rPr>
                <w:b/>
                <w:bCs/>
              </w:rPr>
              <w:t>Passível de monetização:</w:t>
            </w:r>
            <w:r>
              <w:t xml:space="preserve"> Sim</w:t>
            </w:r>
            <w:r>
              <w:br/>
            </w:r>
            <w:r>
              <w:rPr>
                <w:b/>
                <w:bCs/>
              </w:rPr>
              <w:t>Indicadores:</w:t>
            </w:r>
            <w:r>
              <w:t xml:space="preserve"> Não informado</w:t>
            </w:r>
            <w:r>
              <w:br/>
            </w:r>
            <w:r>
              <w:rPr>
                <w:b/>
                <w:bCs/>
              </w:rPr>
              <w:t>Fonte:</w:t>
            </w:r>
            <w:r>
              <w:br/>
              <w:t xml:space="preserve">Lei nº 9.394, de 20 de dezembro de 2013: </w:t>
            </w:r>
            <w:r>
              <w:rPr>
                <w:i/>
                <w:iCs/>
              </w:rPr>
              <w:t>Art. 2º A educação, dever da família e do Estado, inspirada nos princípios de liberdade e nos ideais de solidariedade humana, tem por finalidade o pleno desenvolvimento do educando, seu preparo para o exercício da cidadania e sua qualificação para o trabalho.</w:t>
            </w:r>
            <w:r>
              <w:t xml:space="preserve"> (</w:t>
            </w:r>
            <w:hyperlink r:id="rId30">
              <w:r>
                <w:rPr>
                  <w:rStyle w:val="Hyperlink"/>
                </w:rPr>
                <w:t>clique aqui</w:t>
              </w:r>
            </w:hyperlink>
            <w:r>
              <w:t>)</w:t>
            </w:r>
          </w:p>
        </w:tc>
      </w:tr>
    </w:tbl>
    <w:p w14:paraId="24C9743A" w14:textId="77777777" w:rsidR="00814ECA" w:rsidRDefault="00000000">
      <w:r>
        <w:pict w14:anchorId="4DD20AD1">
          <v:rect id="_x0000_i1042" style="width:0;height:1.5pt" o:hralign="center" o:hrstd="t" o:hr="t"/>
        </w:pict>
      </w:r>
      <w:bookmarkEnd w:id="152"/>
      <w:bookmarkEnd w:id="154"/>
      <w:bookmarkEnd w:id="156"/>
      <w:bookmarkEnd w:id="158"/>
    </w:p>
    <w:sectPr w:rsidR="00814ECA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C5E7" w14:textId="77777777" w:rsidR="00A87137" w:rsidRDefault="00A87137">
      <w:pPr>
        <w:spacing w:after="0"/>
      </w:pPr>
      <w:r>
        <w:separator/>
      </w:r>
    </w:p>
  </w:endnote>
  <w:endnote w:type="continuationSeparator" w:id="0">
    <w:p w14:paraId="2213DBC8" w14:textId="77777777" w:rsidR="00A87137" w:rsidRDefault="00A8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6419" w14:textId="77777777" w:rsidR="00A87137" w:rsidRDefault="00A87137">
      <w:pPr>
        <w:spacing w:after="0"/>
      </w:pPr>
      <w:r>
        <w:separator/>
      </w:r>
    </w:p>
  </w:footnote>
  <w:footnote w:type="continuationSeparator" w:id="0">
    <w:p w14:paraId="6639B9A1" w14:textId="77777777" w:rsidR="00A87137" w:rsidRDefault="00A87137">
      <w:pPr>
        <w:spacing w:after="0"/>
      </w:pPr>
      <w:r>
        <w:continuationSeparator/>
      </w:r>
    </w:p>
  </w:footnote>
  <w:footnote w:id="1">
    <w:p w14:paraId="3A0E3C47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32</w:t>
      </w:r>
    </w:p>
  </w:footnote>
  <w:footnote w:id="2">
    <w:p w14:paraId="4F2B49DB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34</w:t>
      </w:r>
    </w:p>
  </w:footnote>
  <w:footnote w:id="3">
    <w:p w14:paraId="4ABD3D23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35</w:t>
      </w:r>
    </w:p>
  </w:footnote>
  <w:footnote w:id="4">
    <w:p w14:paraId="58DF34BD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LDB, Art. 4º, IX</w:t>
      </w:r>
    </w:p>
  </w:footnote>
  <w:footnote w:id="5">
    <w:p w14:paraId="05F72C60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 1º; LDB, Art. 75</w:t>
      </w:r>
    </w:p>
  </w:footnote>
  <w:footnote w:id="6">
    <w:p w14:paraId="766E200F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§7º; LC 220/2025, Art. 33, III e Art. 41, §1º</w:t>
      </w:r>
    </w:p>
  </w:footnote>
  <w:footnote w:id="7">
    <w:p w14:paraId="79D0E0B3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33, </w:t>
      </w:r>
      <w:proofErr w:type="spellStart"/>
      <w:r w:rsidRPr="00F01DDE">
        <w:rPr>
          <w:lang w:val="en-US"/>
        </w:rPr>
        <w:t>inciso</w:t>
      </w:r>
      <w:proofErr w:type="spellEnd"/>
      <w:r w:rsidRPr="00F01DDE">
        <w:rPr>
          <w:lang w:val="en-US"/>
        </w:rPr>
        <w:t xml:space="preserve"> III</w:t>
      </w:r>
    </w:p>
  </w:footnote>
  <w:footnote w:id="8">
    <w:p w14:paraId="5D49199A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33, II e Art. 50, §2º</w:t>
      </w:r>
    </w:p>
  </w:footnote>
  <w:footnote w:id="9">
    <w:p w14:paraId="58681C69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34, §1º</w:t>
      </w:r>
    </w:p>
  </w:footnote>
  <w:footnote w:id="10">
    <w:p w14:paraId="2D16BE77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LDB, Art. 4º, IX; LC 220/2025, Art. 32, I e II</w:t>
      </w:r>
    </w:p>
  </w:footnote>
  <w:footnote w:id="11">
    <w:p w14:paraId="5C95984C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206, VII e Art. 211, §4º; LC 220/2025, Art. 12, V</w:t>
      </w:r>
    </w:p>
  </w:footnote>
  <w:footnote w:id="12">
    <w:p w14:paraId="720076DF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§7º; LC 220/2025, Art. 40, I e II, e Art. 41, §1º, I e II</w:t>
      </w:r>
    </w:p>
  </w:footnote>
  <w:footnote w:id="13">
    <w:p w14:paraId="16DD2BFF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§1º; LC 220/2025, Art. 4º, </w:t>
      </w:r>
      <w:proofErr w:type="spellStart"/>
      <w:r w:rsidRPr="00F01DDE">
        <w:rPr>
          <w:lang w:val="en-US"/>
        </w:rPr>
        <w:t>inciso</w:t>
      </w:r>
      <w:proofErr w:type="spellEnd"/>
      <w:r w:rsidRPr="00F01DDE">
        <w:rPr>
          <w:lang w:val="en-US"/>
        </w:rPr>
        <w:t xml:space="preserve"> III; PNE 2026, Art. 4º, X e XII</w:t>
      </w:r>
    </w:p>
  </w:footnote>
  <w:footnote w:id="14">
    <w:p w14:paraId="3DED872A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LDB, Art. 4º, IX</w:t>
      </w:r>
    </w:p>
  </w:footnote>
  <w:footnote w:id="15">
    <w:p w14:paraId="5C673291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LDB, Art. 5º</w:t>
      </w:r>
    </w:p>
  </w:footnote>
  <w:footnote w:id="16">
    <w:p w14:paraId="7E0BDC7C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34 e 35</w:t>
      </w:r>
    </w:p>
  </w:footnote>
  <w:footnote w:id="17">
    <w:p w14:paraId="28166BE5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§7º e LC 220/2025, Art. 41, §1º, I</w:t>
      </w:r>
    </w:p>
  </w:footnote>
  <w:footnote w:id="18">
    <w:p w14:paraId="7F360AED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 1º; LDB, Art. 75; LC 220/2025, Art. 33, III</w:t>
      </w:r>
    </w:p>
  </w:footnote>
  <w:footnote w:id="19">
    <w:p w14:paraId="574E2506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34, §1º</w:t>
      </w:r>
    </w:p>
  </w:footnote>
  <w:footnote w:id="20">
    <w:p w14:paraId="6BEF4BFE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§7º; LC 220/2025, Art. 32 e Art. 13, </w:t>
      </w:r>
      <w:proofErr w:type="spellStart"/>
      <w:r w:rsidRPr="00F01DDE">
        <w:rPr>
          <w:lang w:val="en-US"/>
        </w:rPr>
        <w:t>inciso</w:t>
      </w:r>
      <w:proofErr w:type="spellEnd"/>
      <w:r w:rsidRPr="00F01DDE">
        <w:rPr>
          <w:lang w:val="en-US"/>
        </w:rPr>
        <w:t xml:space="preserve"> V</w:t>
      </w:r>
    </w:p>
  </w:footnote>
  <w:footnote w:id="21">
    <w:p w14:paraId="56432FEE" w14:textId="77777777" w:rsidR="00814ECA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Lei nº 15.388/2026 (PNE 2026), Art. 17, II e III</w:t>
      </w:r>
    </w:p>
  </w:footnote>
  <w:footnote w:id="22">
    <w:p w14:paraId="6A92A396" w14:textId="77777777" w:rsidR="00814ECA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Lei nº 15.388/2026 (PNE 2026), Art. 17, V</w:t>
      </w:r>
    </w:p>
  </w:footnote>
  <w:footnote w:id="23">
    <w:p w14:paraId="169AA170" w14:textId="77777777" w:rsidR="00814ECA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Lei nº 15.388/2026 (PNE 2026), Art. 25, §1º.</w:t>
      </w:r>
    </w:p>
  </w:footnote>
  <w:footnote w:id="24">
    <w:p w14:paraId="45300766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Lei nº 15.388/2026 (PNE 2026), Art. 22, I; Art. 25, §2º, I</w:t>
      </w:r>
    </w:p>
  </w:footnote>
  <w:footnote w:id="25">
    <w:p w14:paraId="5E98B95B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13, §3º</w:t>
      </w:r>
    </w:p>
  </w:footnote>
  <w:footnote w:id="26">
    <w:p w14:paraId="240BC814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13, IV</w:t>
      </w:r>
    </w:p>
  </w:footnote>
  <w:footnote w:id="27">
    <w:p w14:paraId="73076FF1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§7º; LC 220/2025, Art. 40, </w:t>
      </w:r>
      <w:proofErr w:type="spellStart"/>
      <w:r w:rsidRPr="00F01DDE">
        <w:rPr>
          <w:lang w:val="en-US"/>
        </w:rPr>
        <w:t>inciso</w:t>
      </w:r>
      <w:proofErr w:type="spellEnd"/>
      <w:r w:rsidRPr="00F01DDE">
        <w:rPr>
          <w:lang w:val="en-US"/>
        </w:rPr>
        <w:t xml:space="preserve"> II, Art. 41</w:t>
      </w:r>
    </w:p>
  </w:footnote>
  <w:footnote w:id="28">
    <w:p w14:paraId="7F5E7818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41, §1º, I</w:t>
      </w:r>
    </w:p>
  </w:footnote>
  <w:footnote w:id="29">
    <w:p w14:paraId="6632212F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§1º; LDB, Art. 75; LC 220/2025, Art. 33, III</w:t>
      </w:r>
    </w:p>
  </w:footnote>
  <w:footnote w:id="30">
    <w:p w14:paraId="2C2FFAA4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50, §2º</w:t>
      </w:r>
    </w:p>
  </w:footnote>
  <w:footnote w:id="31">
    <w:p w14:paraId="47AF3501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33, II; Art. 34, §1º</w:t>
      </w:r>
    </w:p>
  </w:footnote>
  <w:footnote w:id="32">
    <w:p w14:paraId="27912F85" w14:textId="77777777" w:rsidR="00814ECA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LC 220/2025, Art. 13, V</w:t>
      </w:r>
    </w:p>
  </w:footnote>
  <w:footnote w:id="33">
    <w:p w14:paraId="07D8D816" w14:textId="77777777" w:rsidR="00814ECA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LC 220/2025, Art. 34, I a VIII; Lei nº 15.388/2026 (PNE 2026), Anexo I, Estratégia 4.1</w:t>
      </w:r>
    </w:p>
  </w:footnote>
  <w:footnote w:id="34">
    <w:p w14:paraId="24E68482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LC 220/2025, Art. 41, §1º, II; LDB, Art. 74</w:t>
      </w:r>
    </w:p>
  </w:footnote>
  <w:footnote w:id="35">
    <w:p w14:paraId="3A7631C3" w14:textId="77777777" w:rsidR="00814ECA" w:rsidRPr="00F01DDE" w:rsidRDefault="000000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F01DDE">
        <w:rPr>
          <w:lang w:val="en-US"/>
        </w:rPr>
        <w:t xml:space="preserve"> CF, Art. 211, §1º; LC 220/2025, Art. 4º, IV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1616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B7EC59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200F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7333650">
    <w:abstractNumId w:val="0"/>
  </w:num>
  <w:num w:numId="2" w16cid:durableId="1501575581">
    <w:abstractNumId w:val="1"/>
  </w:num>
  <w:num w:numId="3" w16cid:durableId="1526093670">
    <w:abstractNumId w:val="1"/>
  </w:num>
  <w:num w:numId="4" w16cid:durableId="658268036">
    <w:abstractNumId w:val="1"/>
  </w:num>
  <w:num w:numId="5" w16cid:durableId="1557162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660469">
    <w:abstractNumId w:val="1"/>
  </w:num>
  <w:num w:numId="7" w16cid:durableId="66239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CA"/>
    <w:rsid w:val="006D2569"/>
    <w:rsid w:val="00814ECA"/>
    <w:rsid w:val="00A87137"/>
    <w:rsid w:val="00F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81DF"/>
  <w15:docId w15:val="{668296D3-EF92-4272-97AD-2BFA92F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tulo"/>
    <w:next w:val="Corpodetexto"/>
    <w:qFormat/>
    <w:pPr>
      <w:keepNext/>
      <w:keepLines/>
    </w:pPr>
    <w:rPr>
      <w:sz w:val="24"/>
      <w:szCs w:val="24"/>
    </w:rPr>
  </w:style>
  <w:style w:type="paragraph" w:styleId="Data">
    <w:name w:val="Date"/>
    <w:basedOn w:val="Ttulo"/>
    <w:next w:val="Corpodetexto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uiPriority w:val="99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Sumrio1">
    <w:name w:val="toc 1"/>
    <w:basedOn w:val="Normal"/>
    <w:next w:val="Normal"/>
    <w:autoRedefine/>
    <w:uiPriority w:val="39"/>
    <w:rsid w:val="00F01DDE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F01DDE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rsid w:val="00F01D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lanalto.gov.br/ccivil_03/leis/l9394.htm" TargetMode="External"/><Relationship Id="rId18" Type="http://schemas.openxmlformats.org/officeDocument/2006/relationships/hyperlink" Target="https://www.planalto.gov.br/ccivil_03/leis/l9394.htm" TargetMode="External"/><Relationship Id="rId26" Type="http://schemas.openxmlformats.org/officeDocument/2006/relationships/hyperlink" Target="https://www.planalto.gov.br/ccivil_03/leis/l939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lanalto.gov.br/ccivil_03/leis/l9394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portal.mec.gov.br/index.php?option=com_docman&amp;task=doc_download&amp;gid=2298&amp;Itemid=" TargetMode="External"/><Relationship Id="rId17" Type="http://schemas.openxmlformats.org/officeDocument/2006/relationships/hyperlink" Target="https://www.planalto.gov.br/ccivil_03/leis/l9394.htm" TargetMode="External"/><Relationship Id="rId25" Type="http://schemas.openxmlformats.org/officeDocument/2006/relationships/hyperlink" Target="https://www.planalto.gov.br/ccivil_03/leis/l9394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nalto.gov.br/ccivil_03/leis/l9394.htm" TargetMode="External"/><Relationship Id="rId20" Type="http://schemas.openxmlformats.org/officeDocument/2006/relationships/hyperlink" Target="https://www.planalto.gov.br/ccivil_03/leis/l9394.htm" TargetMode="External"/><Relationship Id="rId29" Type="http://schemas.openxmlformats.org/officeDocument/2006/relationships/hyperlink" Target="https://www.planalto.gov.br/ccivil_03/leis/l9394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planalto.gov.br/ccivil_03/leis/l9394.ht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lanalto.gov.br/ccivil_03/leis/l9394.htm" TargetMode="External"/><Relationship Id="rId23" Type="http://schemas.openxmlformats.org/officeDocument/2006/relationships/hyperlink" Target="https://www.planalto.gov.br/ccivil_03/leis/l9394.htm" TargetMode="External"/><Relationship Id="rId28" Type="http://schemas.openxmlformats.org/officeDocument/2006/relationships/hyperlink" Target="https://www.planalto.gov.br/ccivil_03/leis/l9394.ht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planalto.gov.br/ccivil_03/leis/l9394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lanalto.gov.br/ccivil_03/leis/l9394.htm" TargetMode="External"/><Relationship Id="rId22" Type="http://schemas.openxmlformats.org/officeDocument/2006/relationships/hyperlink" Target="https://www.planalto.gov.br/ccivil_03/leis/l9394.htm" TargetMode="External"/><Relationship Id="rId27" Type="http://schemas.openxmlformats.org/officeDocument/2006/relationships/hyperlink" Target="https://www.planalto.gov.br/ccivil_03/leis/l9394.htm" TargetMode="External"/><Relationship Id="rId30" Type="http://schemas.openxmlformats.org/officeDocument/2006/relationships/hyperlink" Target="https://www.planalto.gov.br/ccivil_03/leis/l939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7116</Words>
  <Characters>38429</Characters>
  <Application>Microsoft Office Word</Application>
  <DocSecurity>0</DocSecurity>
  <Lines>320</Lines>
  <Paragraphs>90</Paragraphs>
  <ScaleCrop>false</ScaleCrop>
  <Company/>
  <LinksUpToDate>false</LinksUpToDate>
  <CharactersWithSpaces>45455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Relatório - GT Padrões Mínimos de Qualidade</dc:title>
  <dc:creator>CGFE/SASE</dc:creator>
  <cp:keywords/>
  <cp:lastModifiedBy>Roberto Sobral</cp:lastModifiedBy>
  <cp:revision>2</cp:revision>
  <dcterms:created xsi:type="dcterms:W3CDTF">2026-05-12T14:59:00Z</dcterms:created>
  <dcterms:modified xsi:type="dcterms:W3CDTF">2026-05-12T15:07:00Z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12 de maio de 2026</vt:lpwstr>
  </property>
  <property fmtid="{D5CDD505-2E9C-101B-9397-08002B2CF9AE}" pid="9" name="date-format">
    <vt:lpwstr>DD [de] MMMM [de] YYYY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subtitle">
    <vt:lpwstr>Subsídios para pactuação dos Padrões Mínimos de Qualidade da Educação Básica</vt:lpwstr>
  </property>
  <property fmtid="{D5CDD505-2E9C-101B-9397-08002B2CF9AE}" pid="16" name="template-partials">
    <vt:lpwstr/>
  </property>
  <property fmtid="{D5CDD505-2E9C-101B-9397-08002B2CF9AE}" pid="17" name="toc-title">
    <vt:lpwstr>Índice</vt:lpwstr>
  </property>
</Properties>
</file>